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10138"/>
      </w:tblGrid>
      <w:tr w:rsidR="00AE7C5B" w:rsidRPr="00AE7C5B" w:rsidTr="00AE7C5B">
        <w:trPr>
          <w:trHeight w:val="31680"/>
          <w:jc w:val="center"/>
        </w:trPr>
        <w:tc>
          <w:tcPr>
            <w:tcW w:w="18934" w:type="dxa"/>
            <w:tcBorders>
              <w:top w:val="nil"/>
            </w:tcBorders>
            <w:shd w:val="clear" w:color="auto" w:fill="F2F2F2"/>
            <w:tcMar>
              <w:top w:w="389" w:type="dxa"/>
              <w:left w:w="389" w:type="dxa"/>
              <w:bottom w:w="389" w:type="dxa"/>
              <w:right w:w="389" w:type="dxa"/>
            </w:tcMar>
            <w:hideMark/>
          </w:tcPr>
          <w:tbl>
            <w:tblPr>
              <w:tblW w:w="9000" w:type="dxa"/>
              <w:jc w:val="center"/>
              <w:tblCellMar>
                <w:left w:w="0" w:type="dxa"/>
                <w:right w:w="0" w:type="dxa"/>
              </w:tblCellMar>
              <w:tblLook w:val="04A0"/>
            </w:tblPr>
            <w:tblGrid>
              <w:gridCol w:w="9360"/>
            </w:tblGrid>
            <w:tr w:rsidR="00AE7C5B" w:rsidRPr="00AE7C5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AE7C5B" w:rsidRPr="00AE7C5B">
                    <w:trPr>
                      <w:jc w:val="center"/>
                    </w:trPr>
                    <w:tc>
                      <w:tcPr>
                        <w:tcW w:w="0" w:type="auto"/>
                        <w:shd w:val="clear" w:color="auto" w:fill="FFFFFF"/>
                        <w:tcMar>
                          <w:top w:w="175" w:type="dxa"/>
                          <w:left w:w="0" w:type="dxa"/>
                          <w:bottom w:w="0" w:type="dxa"/>
                          <w:right w:w="0" w:type="dxa"/>
                        </w:tcMar>
                        <w:hideMark/>
                      </w:tcPr>
                      <w:tbl>
                        <w:tblPr>
                          <w:tblW w:w="5000" w:type="pct"/>
                          <w:tblCellMar>
                            <w:left w:w="0" w:type="dxa"/>
                            <w:right w:w="0" w:type="dxa"/>
                          </w:tblCellMar>
                          <w:tblLook w:val="04A0"/>
                        </w:tblPr>
                        <w:tblGrid>
                          <w:gridCol w:w="9000"/>
                        </w:tblGrid>
                        <w:tr w:rsidR="00AE7C5B" w:rsidRPr="00AE7C5B">
                          <w:tc>
                            <w:tcPr>
                              <w:tcW w:w="0" w:type="auto"/>
                              <w:hideMark/>
                            </w:tcPr>
                            <w:tbl>
                              <w:tblPr>
                                <w:tblpPr w:leftFromText="45" w:rightFromText="45" w:vertAnchor="text"/>
                                <w:tblW w:w="5490" w:type="dxa"/>
                                <w:tblCellMar>
                                  <w:left w:w="0" w:type="dxa"/>
                                  <w:right w:w="0" w:type="dxa"/>
                                </w:tblCellMar>
                                <w:tblLook w:val="04A0"/>
                              </w:tblPr>
                              <w:tblGrid>
                                <w:gridCol w:w="5490"/>
                              </w:tblGrid>
                              <w:tr w:rsidR="00AE7C5B" w:rsidRPr="00AE7C5B">
                                <w:tc>
                                  <w:tcPr>
                                    <w:tcW w:w="0" w:type="auto"/>
                                    <w:tcMar>
                                      <w:top w:w="175" w:type="dxa"/>
                                      <w:left w:w="350" w:type="dxa"/>
                                      <w:bottom w:w="175" w:type="dxa"/>
                                      <w:right w:w="0" w:type="dxa"/>
                                    </w:tcMar>
                                    <w:hideMark/>
                                  </w:tcPr>
                                  <w:p w:rsidR="00AE7C5B" w:rsidRPr="00AE7C5B" w:rsidRDefault="00AE7C5B" w:rsidP="00AE7C5B">
                                    <w:pPr>
                                      <w:spacing w:after="0" w:line="268" w:lineRule="atLeast"/>
                                      <w:rPr>
                                        <w:rFonts w:ascii="Helvetica" w:eastAsia="Times New Roman" w:hAnsi="Helvetica" w:cs="Helvetica"/>
                                        <w:color w:val="000000"/>
                                        <w:sz w:val="21"/>
                                        <w:szCs w:val="21"/>
                                      </w:rPr>
                                    </w:pPr>
                                    <w:r w:rsidRPr="00AE7C5B">
                                      <w:rPr>
                                        <w:rFonts w:ascii="Helvetica" w:eastAsia="Times New Roman" w:hAnsi="Helvetica" w:cs="Helvetica"/>
                                        <w:b/>
                                        <w:bCs/>
                                        <w:color w:val="000000"/>
                                        <w:sz w:val="21"/>
                                      </w:rPr>
                                      <w:t>NEWS RELEASE </w:t>
                                    </w:r>
                                    <w:r w:rsidRPr="00AE7C5B">
                                      <w:rPr>
                                        <w:rFonts w:ascii="Helvetica" w:eastAsia="Times New Roman" w:hAnsi="Helvetica" w:cs="Helvetica"/>
                                        <w:color w:val="000000"/>
                                        <w:sz w:val="21"/>
                                        <w:szCs w:val="21"/>
                                      </w:rPr>
                                      <w:t>                                   </w:t>
                                    </w:r>
                                    <w:r w:rsidRPr="00AE7C5B">
                                      <w:rPr>
                                        <w:rFonts w:ascii="Helvetica" w:eastAsia="Times New Roman" w:hAnsi="Helvetica" w:cs="Helvetica"/>
                                        <w:color w:val="000000"/>
                                        <w:sz w:val="21"/>
                                        <w:szCs w:val="21"/>
                                      </w:rPr>
                                      <w:br/>
                                      <w:t>126th Annual Pacific Coast Men's Doubles Championship</w:t>
                                    </w:r>
                                    <w:r w:rsidRPr="00AE7C5B">
                                      <w:rPr>
                                        <w:rFonts w:ascii="Helvetica" w:eastAsia="Times New Roman" w:hAnsi="Helvetica" w:cs="Helvetica"/>
                                        <w:color w:val="000000"/>
                                        <w:sz w:val="21"/>
                                        <w:szCs w:val="21"/>
                                      </w:rPr>
                                      <w:br/>
                                    </w:r>
                                    <w:r w:rsidRPr="00AE7C5B">
                                      <w:rPr>
                                        <w:rFonts w:ascii="Helvetica" w:eastAsia="Times New Roman" w:hAnsi="Helvetica" w:cs="Helvetica"/>
                                        <w:color w:val="000000"/>
                                        <w:sz w:val="21"/>
                                      </w:rPr>
                                      <w:t>March 5-8, 2015</w:t>
                                    </w:r>
                                    <w:r w:rsidRPr="00AE7C5B">
                                      <w:rPr>
                                        <w:rFonts w:ascii="Helvetica" w:eastAsia="Times New Roman" w:hAnsi="Helvetica" w:cs="Helvetica"/>
                                        <w:color w:val="000000"/>
                                        <w:sz w:val="21"/>
                                        <w:szCs w:val="21"/>
                                      </w:rPr>
                                      <w:br/>
                                      <w:t>La Jolla Beach &amp; Tennis Club, La Jolla, Calif.</w:t>
                                    </w:r>
                                  </w:p>
                                </w:tc>
                              </w:tr>
                            </w:tbl>
                            <w:tbl>
                              <w:tblPr>
                                <w:tblpPr w:leftFromText="45" w:rightFromText="45" w:vertAnchor="text" w:tblpXSpec="right" w:tblpYSpec="center"/>
                                <w:tblW w:w="2955" w:type="dxa"/>
                                <w:tblCellMar>
                                  <w:left w:w="0" w:type="dxa"/>
                                  <w:right w:w="0" w:type="dxa"/>
                                </w:tblCellMar>
                                <w:tblLook w:val="04A0"/>
                              </w:tblPr>
                              <w:tblGrid>
                                <w:gridCol w:w="2955"/>
                              </w:tblGrid>
                              <w:tr w:rsidR="00AE7C5B" w:rsidRPr="00AE7C5B">
                                <w:tc>
                                  <w:tcPr>
                                    <w:tcW w:w="0" w:type="auto"/>
                                    <w:tcMar>
                                      <w:top w:w="175" w:type="dxa"/>
                                      <w:left w:w="0" w:type="dxa"/>
                                      <w:bottom w:w="175" w:type="dxa"/>
                                      <w:right w:w="350" w:type="dxa"/>
                                    </w:tcMar>
                                    <w:hideMark/>
                                  </w:tcPr>
                                  <w:p w:rsidR="00AE7C5B" w:rsidRPr="00AE7C5B" w:rsidRDefault="00AE7C5B" w:rsidP="00AE7C5B">
                                    <w:pPr>
                                      <w:spacing w:after="0" w:line="268" w:lineRule="atLeast"/>
                                      <w:rPr>
                                        <w:rFonts w:ascii="Helvetica" w:eastAsia="Times New Roman" w:hAnsi="Helvetica" w:cs="Helvetica"/>
                                        <w:color w:val="000000"/>
                                        <w:sz w:val="21"/>
                                        <w:szCs w:val="21"/>
                                      </w:rPr>
                                    </w:pPr>
                                    <w:hyperlink r:id="rId4" w:tgtFrame="_blank" w:history="1">
                                      <w:r w:rsidRPr="00AE7C5B">
                                        <w:rPr>
                                          <w:rFonts w:ascii="Helvetica" w:eastAsia="Times New Roman" w:hAnsi="Helvetica" w:cs="Helvetica"/>
                                          <w:color w:val="606060"/>
                                          <w:sz w:val="21"/>
                                          <w:u w:val="single"/>
                                        </w:rPr>
                                        <w:t>View this email in your browser</w:t>
                                      </w:r>
                                    </w:hyperlink>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jc w:val="center"/>
                    <w:rPr>
                      <w:rFonts w:ascii="Arial" w:eastAsia="Times New Roman" w:hAnsi="Arial" w:cs="Arial"/>
                      <w:sz w:val="24"/>
                      <w:szCs w:val="24"/>
                    </w:rPr>
                  </w:pPr>
                </w:p>
              </w:tc>
            </w:tr>
            <w:tr w:rsidR="00AE7C5B" w:rsidRPr="00AE7C5B">
              <w:trPr>
                <w:jc w:val="center"/>
              </w:trPr>
              <w:tc>
                <w:tcPr>
                  <w:tcW w:w="0" w:type="auto"/>
                  <w:hideMark/>
                </w:tcPr>
                <w:tbl>
                  <w:tblPr>
                    <w:tblW w:w="9000" w:type="dxa"/>
                    <w:jc w:val="center"/>
                    <w:shd w:val="clear" w:color="auto" w:fill="FFFFFF"/>
                    <w:tblCellMar>
                      <w:left w:w="0" w:type="dxa"/>
                      <w:right w:w="0" w:type="dxa"/>
                    </w:tblCellMar>
                    <w:tblLook w:val="04A0"/>
                  </w:tblPr>
                  <w:tblGrid>
                    <w:gridCol w:w="9190"/>
                  </w:tblGrid>
                  <w:tr w:rsidR="00AE7C5B" w:rsidRPr="00AE7C5B">
                    <w:trPr>
                      <w:jc w:val="center"/>
                    </w:trPr>
                    <w:tc>
                      <w:tcPr>
                        <w:tcW w:w="0" w:type="auto"/>
                        <w:shd w:val="clear" w:color="auto" w:fill="FFFFFF"/>
                        <w:hideMark/>
                      </w:tcPr>
                      <w:tbl>
                        <w:tblPr>
                          <w:tblW w:w="5000" w:type="pct"/>
                          <w:tblCellMar>
                            <w:left w:w="0" w:type="dxa"/>
                            <w:right w:w="0" w:type="dxa"/>
                          </w:tblCellMar>
                          <w:tblLook w:val="04A0"/>
                        </w:tblPr>
                        <w:tblGrid>
                          <w:gridCol w:w="9190"/>
                        </w:tblGrid>
                        <w:tr w:rsidR="00AE7C5B" w:rsidRPr="00AE7C5B">
                          <w:tc>
                            <w:tcPr>
                              <w:tcW w:w="0" w:type="auto"/>
                              <w:tcMar>
                                <w:top w:w="175" w:type="dxa"/>
                                <w:left w:w="175" w:type="dxa"/>
                                <w:bottom w:w="175" w:type="dxa"/>
                                <w:right w:w="175" w:type="dxa"/>
                              </w:tcMar>
                              <w:hideMark/>
                            </w:tcPr>
                            <w:tbl>
                              <w:tblPr>
                                <w:tblpPr w:leftFromText="45" w:rightFromText="45" w:vertAnchor="text"/>
                                <w:tblW w:w="5000" w:type="pct"/>
                                <w:tblCellMar>
                                  <w:left w:w="0" w:type="dxa"/>
                                  <w:right w:w="0" w:type="dxa"/>
                                </w:tblCellMar>
                                <w:tblLook w:val="04A0"/>
                              </w:tblPr>
                              <w:tblGrid>
                                <w:gridCol w:w="8840"/>
                              </w:tblGrid>
                              <w:tr w:rsidR="00AE7C5B" w:rsidRPr="00AE7C5B">
                                <w:tc>
                                  <w:tcPr>
                                    <w:tcW w:w="0" w:type="auto"/>
                                    <w:tcMar>
                                      <w:top w:w="0" w:type="dxa"/>
                                      <w:left w:w="175" w:type="dxa"/>
                                      <w:bottom w:w="0" w:type="dxa"/>
                                      <w:right w:w="175" w:type="dxa"/>
                                    </w:tcMar>
                                    <w:hideMark/>
                                  </w:tcPr>
                                  <w:p w:rsidR="00AE7C5B" w:rsidRPr="00AE7C5B" w:rsidRDefault="00AE7C5B" w:rsidP="00AE7C5B">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981200"/>
                                          <wp:effectExtent l="19050" t="0" r="0" b="0"/>
                                          <wp:wrapSquare wrapText="bothSides"/>
                                          <wp:docPr id="2" name="Picture 2" descr="https://ci5.googleusercontent.com/proxy/u2Yv_Pg8YDCzZiPNUxjhLoTy-VvWQv6CMZpyWso5MHZadyDeTMtkl2I5hpIVUoEnHnvbCEXLPPKtwSqcZ0EE42e7AT8qCD2vVhshp5oEp6shX7F9eFQVG6d3ZPoGJ-NmlhooTG-xx9m4nv8VxpagQyEd2B-Oae76YZUgI74=s0-d-e1-ft#https://gallery.mailchimp.com/7ccd3a36139c4733b0e5084ca/images/6be72cd8-bd3a-46ce-bf76-b6f8a933ac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u2Yv_Pg8YDCzZiPNUxjhLoTy-VvWQv6CMZpyWso5MHZadyDeTMtkl2I5hpIVUoEnHnvbCEXLPPKtwSqcZ0EE42e7AT8qCD2vVhshp5oEp6shX7F9eFQVG6d3ZPoGJ-NmlhooTG-xx9m4nv8VxpagQyEd2B-Oae76YZUgI74=s0-d-e1-ft#https://gallery.mailchimp.com/7ccd3a36139c4733b0e5084ca/images/6be72cd8-bd3a-46ce-bf76-b6f8a933acf5.jpg"/>
                                                  <pic:cNvPicPr>
                                                    <a:picLocks noChangeAspect="1" noChangeArrowheads="1"/>
                                                  </pic:cNvPicPr>
                                                </pic:nvPicPr>
                                                <pic:blipFill>
                                                  <a:blip r:embed="rId5" cstate="print"/>
                                                  <a:srcRect/>
                                                  <a:stretch>
                                                    <a:fillRect/>
                                                  </a:stretch>
                                                </pic:blipFill>
                                                <pic:spPr bwMode="auto">
                                                  <a:xfrm>
                                                    <a:off x="0" y="0"/>
                                                    <a:ext cx="5372100" cy="1981200"/>
                                                  </a:xfrm>
                                                  <a:prstGeom prst="rect">
                                                    <a:avLst/>
                                                  </a:prstGeom>
                                                  <a:noFill/>
                                                  <a:ln w="9525">
                                                    <a:noFill/>
                                                    <a:miter lim="800000"/>
                                                    <a:headEnd/>
                                                    <a:tailEnd/>
                                                  </a:ln>
                                                </pic:spPr>
                                              </pic:pic>
                                            </a:graphicData>
                                          </a:graphic>
                                        </wp:anchor>
                                      </w:drawing>
                                    </w: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jc w:val="center"/>
                    <w:rPr>
                      <w:rFonts w:ascii="Arial" w:eastAsia="Times New Roman" w:hAnsi="Arial" w:cs="Arial"/>
                      <w:sz w:val="24"/>
                      <w:szCs w:val="24"/>
                    </w:rPr>
                  </w:pPr>
                </w:p>
              </w:tc>
            </w:tr>
            <w:tr w:rsidR="00AE7C5B" w:rsidRPr="00AE7C5B">
              <w:trPr>
                <w:jc w:val="center"/>
              </w:trPr>
              <w:tc>
                <w:tcPr>
                  <w:tcW w:w="0" w:type="auto"/>
                  <w:hideMark/>
                </w:tcPr>
                <w:tbl>
                  <w:tblPr>
                    <w:tblW w:w="9000" w:type="dxa"/>
                    <w:jc w:val="center"/>
                    <w:shd w:val="clear" w:color="auto" w:fill="FFFFFF"/>
                    <w:tblCellMar>
                      <w:left w:w="0" w:type="dxa"/>
                      <w:right w:w="0" w:type="dxa"/>
                    </w:tblCellMar>
                    <w:tblLook w:val="04A0"/>
                  </w:tblPr>
                  <w:tblGrid>
                    <w:gridCol w:w="9360"/>
                  </w:tblGrid>
                  <w:tr w:rsidR="00AE7C5B" w:rsidRPr="00AE7C5B">
                    <w:trPr>
                      <w:jc w:val="center"/>
                    </w:trPr>
                    <w:tc>
                      <w:tcPr>
                        <w:tcW w:w="0" w:type="auto"/>
                        <w:shd w:val="clear" w:color="auto" w:fill="FFFFFF"/>
                        <w:hideMark/>
                      </w:tcPr>
                      <w:tbl>
                        <w:tblPr>
                          <w:tblW w:w="5000" w:type="pct"/>
                          <w:tblCellMar>
                            <w:left w:w="0" w:type="dxa"/>
                            <w:right w:w="0" w:type="dxa"/>
                          </w:tblCellMar>
                          <w:tblLook w:val="04A0"/>
                        </w:tblPr>
                        <w:tblGrid>
                          <w:gridCol w:w="9360"/>
                        </w:tblGrid>
                        <w:tr w:rsidR="00AE7C5B" w:rsidRPr="00AE7C5B">
                          <w:tc>
                            <w:tcPr>
                              <w:tcW w:w="0" w:type="auto"/>
                              <w:hideMark/>
                            </w:tcPr>
                            <w:tbl>
                              <w:tblPr>
                                <w:tblpPr w:leftFromText="45" w:rightFromText="45" w:vertAnchor="text"/>
                                <w:tblW w:w="9000" w:type="dxa"/>
                                <w:tblCellMar>
                                  <w:left w:w="0" w:type="dxa"/>
                                  <w:right w:w="0" w:type="dxa"/>
                                </w:tblCellMar>
                                <w:tblLook w:val="04A0"/>
                              </w:tblPr>
                              <w:tblGrid>
                                <w:gridCol w:w="9360"/>
                              </w:tblGrid>
                              <w:tr w:rsidR="00AE7C5B" w:rsidRPr="00AE7C5B">
                                <w:tc>
                                  <w:tcPr>
                                    <w:tcW w:w="0" w:type="auto"/>
                                    <w:tcMar>
                                      <w:top w:w="175" w:type="dxa"/>
                                      <w:left w:w="350" w:type="dxa"/>
                                      <w:bottom w:w="175" w:type="dxa"/>
                                      <w:right w:w="350" w:type="dxa"/>
                                    </w:tcMar>
                                    <w:hideMark/>
                                  </w:tcPr>
                                  <w:p w:rsidR="00AE7C5B" w:rsidRPr="00AE7C5B" w:rsidRDefault="00AE7C5B" w:rsidP="00AE7C5B">
                                    <w:pPr>
                                      <w:spacing w:after="0" w:line="365" w:lineRule="atLeast"/>
                                      <w:rPr>
                                        <w:rFonts w:ascii="Helvetica" w:eastAsia="Times New Roman" w:hAnsi="Helvetica" w:cs="Helvetica"/>
                                        <w:color w:val="000000"/>
                                        <w:sz w:val="29"/>
                                        <w:szCs w:val="29"/>
                                      </w:rPr>
                                    </w:pPr>
                                    <w:r w:rsidRPr="00AE7C5B">
                                      <w:rPr>
                                        <w:rFonts w:ascii="Arial" w:eastAsia="Times New Roman" w:hAnsi="Arial" w:cs="Arial"/>
                                        <w:b/>
                                        <w:bCs/>
                                        <w:color w:val="000000"/>
                                        <w:sz w:val="29"/>
                                      </w:rPr>
                                      <w:t>FOR IMMEDIATE RELEASE</w:t>
                                    </w:r>
                                    <w:r w:rsidRPr="00AE7C5B">
                                      <w:rPr>
                                        <w:rFonts w:ascii="Arial" w:eastAsia="Times New Roman" w:hAnsi="Arial" w:cs="Arial"/>
                                        <w:color w:val="000000"/>
                                        <w:sz w:val="29"/>
                                        <w:szCs w:val="29"/>
                                      </w:rPr>
                                      <w:br/>
                                      <w:t>                      </w:t>
                                    </w:r>
                                    <w:r w:rsidRPr="00AE7C5B">
                                      <w:rPr>
                                        <w:rFonts w:ascii="Arial" w:eastAsia="Times New Roman" w:hAnsi="Arial" w:cs="Arial"/>
                                        <w:color w:val="000000"/>
                                        <w:sz w:val="29"/>
                                        <w:szCs w:val="29"/>
                                      </w:rPr>
                                      <w:br/>
                                      <w:t>Media Contacts:               </w:t>
                                    </w:r>
                                    <w:r w:rsidRPr="00AE7C5B">
                                      <w:rPr>
                                        <w:rFonts w:ascii="Arial" w:eastAsia="Times New Roman" w:hAnsi="Arial" w:cs="Arial"/>
                                        <w:color w:val="000000"/>
                                        <w:sz w:val="29"/>
                                        <w:szCs w:val="29"/>
                                      </w:rPr>
                                      <w:br/>
                                      <w:t xml:space="preserve">J. Fred </w:t>
                                    </w:r>
                                    <w:proofErr w:type="spellStart"/>
                                    <w:r w:rsidRPr="00AE7C5B">
                                      <w:rPr>
                                        <w:rFonts w:ascii="Arial" w:eastAsia="Times New Roman" w:hAnsi="Arial" w:cs="Arial"/>
                                        <w:color w:val="000000"/>
                                        <w:sz w:val="29"/>
                                        <w:szCs w:val="29"/>
                                      </w:rPr>
                                      <w:t>Sidhu</w:t>
                                    </w:r>
                                    <w:proofErr w:type="spellEnd"/>
                                    <w:r w:rsidRPr="00AE7C5B">
                                      <w:rPr>
                                        <w:rFonts w:ascii="Arial" w:eastAsia="Times New Roman" w:hAnsi="Arial" w:cs="Arial"/>
                                        <w:color w:val="000000"/>
                                        <w:sz w:val="29"/>
                                        <w:szCs w:val="29"/>
                                      </w:rPr>
                                      <w:t xml:space="preserve">                                            Nancy </w:t>
                                    </w:r>
                                    <w:proofErr w:type="spellStart"/>
                                    <w:r w:rsidRPr="00AE7C5B">
                                      <w:rPr>
                                        <w:rFonts w:ascii="Arial" w:eastAsia="Times New Roman" w:hAnsi="Arial" w:cs="Arial"/>
                                        <w:color w:val="000000"/>
                                        <w:sz w:val="29"/>
                                        <w:szCs w:val="29"/>
                                      </w:rPr>
                                      <w:t>Lukacev</w:t>
                                    </w:r>
                                    <w:proofErr w:type="spellEnd"/>
                                    <w:r w:rsidRPr="00AE7C5B">
                                      <w:rPr>
                                        <w:rFonts w:ascii="Arial" w:eastAsia="Times New Roman" w:hAnsi="Arial" w:cs="Arial"/>
                                        <w:color w:val="000000"/>
                                        <w:sz w:val="29"/>
                                        <w:szCs w:val="29"/>
                                      </w:rPr>
                                      <w:t xml:space="preserve">, Marketing </w:t>
                                    </w:r>
                                    <w:proofErr w:type="gramStart"/>
                                    <w:r w:rsidRPr="00AE7C5B">
                                      <w:rPr>
                                        <w:rFonts w:ascii="Arial" w:eastAsia="Times New Roman" w:hAnsi="Arial" w:cs="Arial"/>
                                        <w:color w:val="000000"/>
                                        <w:sz w:val="29"/>
                                        <w:szCs w:val="29"/>
                                      </w:rPr>
                                      <w:t>Coordinator</w:t>
                                    </w:r>
                                    <w:proofErr w:type="gramEnd"/>
                                    <w:r w:rsidRPr="00AE7C5B">
                                      <w:rPr>
                                        <w:rFonts w:ascii="Arial" w:eastAsia="Times New Roman" w:hAnsi="Arial" w:cs="Arial"/>
                                        <w:color w:val="000000"/>
                                        <w:sz w:val="29"/>
                                        <w:szCs w:val="29"/>
                                      </w:rPr>
                                      <w:br/>
                                    </w:r>
                                    <w:hyperlink r:id="rId6" w:tgtFrame="_blank" w:history="1">
                                      <w:r w:rsidRPr="00AE7C5B">
                                        <w:rPr>
                                          <w:rFonts w:ascii="Arial" w:eastAsia="Times New Roman" w:hAnsi="Arial" w:cs="Arial"/>
                                          <w:color w:val="1155CC"/>
                                          <w:sz w:val="29"/>
                                          <w:u w:val="single"/>
                                        </w:rPr>
                                        <w:t>(619) 507-6943</w:t>
                                      </w:r>
                                    </w:hyperlink>
                                    <w:r w:rsidRPr="00AE7C5B">
                                      <w:rPr>
                                        <w:rFonts w:ascii="Arial" w:eastAsia="Times New Roman" w:hAnsi="Arial" w:cs="Arial"/>
                                        <w:color w:val="000000"/>
                                        <w:sz w:val="29"/>
                                        <w:szCs w:val="29"/>
                                      </w:rPr>
                                      <w:t>                                        La Jolla Beach &amp; Tennis Club. Inc.</w:t>
                                    </w:r>
                                    <w:r w:rsidRPr="00AE7C5B">
                                      <w:rPr>
                                        <w:rFonts w:ascii="Arial" w:eastAsia="Times New Roman" w:hAnsi="Arial" w:cs="Arial"/>
                                        <w:color w:val="000000"/>
                                        <w:sz w:val="29"/>
                                        <w:szCs w:val="29"/>
                                      </w:rPr>
                                      <w:br/>
                                    </w:r>
                                    <w:hyperlink r:id="rId7" w:tgtFrame="_blank" w:history="1">
                                      <w:r w:rsidRPr="00AE7C5B">
                                        <w:rPr>
                                          <w:rFonts w:ascii="Arial" w:eastAsia="Times New Roman" w:hAnsi="Arial" w:cs="Arial"/>
                                          <w:color w:val="1155CC"/>
                                          <w:sz w:val="29"/>
                                          <w:u w:val="single"/>
                                        </w:rPr>
                                        <w:t>(619) 282-5706</w:t>
                                      </w:r>
                                    </w:hyperlink>
                                    <w:r w:rsidRPr="00AE7C5B">
                                      <w:rPr>
                                        <w:rFonts w:ascii="Arial" w:eastAsia="Times New Roman" w:hAnsi="Arial" w:cs="Arial"/>
                                        <w:color w:val="000000"/>
                                        <w:sz w:val="29"/>
                                        <w:szCs w:val="29"/>
                                      </w:rPr>
                                      <w:t>                                       </w:t>
                                    </w:r>
                                    <w:r w:rsidRPr="00AE7C5B">
                                      <w:rPr>
                                        <w:rFonts w:ascii="Arial" w:eastAsia="Times New Roman" w:hAnsi="Arial" w:cs="Arial"/>
                                        <w:color w:val="000000"/>
                                        <w:sz w:val="29"/>
                                      </w:rPr>
                                      <w:t> </w:t>
                                    </w:r>
                                    <w:hyperlink r:id="rId8" w:tgtFrame="_blank" w:history="1">
                                      <w:r w:rsidRPr="00AE7C5B">
                                        <w:rPr>
                                          <w:rFonts w:ascii="Arial" w:eastAsia="Times New Roman" w:hAnsi="Arial" w:cs="Arial"/>
                                          <w:color w:val="1155CC"/>
                                          <w:sz w:val="29"/>
                                          <w:u w:val="single"/>
                                        </w:rPr>
                                        <w:t>(858) 551-4639</w:t>
                                      </w:r>
                                    </w:hyperlink>
                                    <w:r w:rsidRPr="00AE7C5B">
                                      <w:rPr>
                                        <w:rFonts w:ascii="Arial" w:eastAsia="Times New Roman" w:hAnsi="Arial" w:cs="Arial"/>
                                        <w:color w:val="000000"/>
                                        <w:sz w:val="29"/>
                                        <w:szCs w:val="29"/>
                                      </w:rPr>
                                      <w:br/>
                                    </w:r>
                                    <w:hyperlink r:id="rId9" w:tgtFrame="_blank" w:history="1">
                                      <w:r w:rsidRPr="00AE7C5B">
                                        <w:rPr>
                                          <w:rFonts w:ascii="Arial" w:eastAsia="Times New Roman" w:hAnsi="Arial" w:cs="Arial"/>
                                          <w:color w:val="1155CC"/>
                                          <w:sz w:val="29"/>
                                          <w:u w:val="single"/>
                                        </w:rPr>
                                        <w:t>jfscommunications@gmail.com</w:t>
                                      </w:r>
                                    </w:hyperlink>
                                    <w:r w:rsidRPr="00AE7C5B">
                                      <w:rPr>
                                        <w:rFonts w:ascii="Arial" w:eastAsia="Times New Roman" w:hAnsi="Arial" w:cs="Arial"/>
                                        <w:color w:val="000000"/>
                                        <w:sz w:val="29"/>
                                        <w:szCs w:val="29"/>
                                      </w:rPr>
                                      <w:t>              </w:t>
                                    </w:r>
                                    <w:r w:rsidRPr="00AE7C5B">
                                      <w:rPr>
                                        <w:rFonts w:ascii="Arial" w:eastAsia="Times New Roman" w:hAnsi="Arial" w:cs="Arial"/>
                                        <w:color w:val="000000"/>
                                        <w:sz w:val="29"/>
                                      </w:rPr>
                                      <w:t> </w:t>
                                    </w:r>
                                    <w:hyperlink r:id="rId10" w:tgtFrame="_blank" w:history="1">
                                      <w:r w:rsidRPr="00AE7C5B">
                                        <w:rPr>
                                          <w:rFonts w:ascii="Arial" w:eastAsia="Times New Roman" w:hAnsi="Arial" w:cs="Arial"/>
                                          <w:color w:val="1155CC"/>
                                          <w:sz w:val="29"/>
                                          <w:u w:val="single"/>
                                        </w:rPr>
                                        <w:t>Nancy@ljbtc.com</w:t>
                                      </w:r>
                                    </w:hyperlink>
                                    <w:r w:rsidRPr="00AE7C5B">
                                      <w:rPr>
                                        <w:rFonts w:ascii="Arial" w:eastAsia="Times New Roman" w:hAnsi="Arial" w:cs="Arial"/>
                                        <w:color w:val="000000"/>
                                        <w:sz w:val="29"/>
                                        <w:szCs w:val="29"/>
                                      </w:rPr>
                                      <w:t>             </w:t>
                                    </w:r>
                                    <w:r w:rsidRPr="00AE7C5B">
                                      <w:rPr>
                                        <w:rFonts w:ascii="Arial" w:eastAsia="Times New Roman" w:hAnsi="Arial" w:cs="Arial"/>
                                        <w:color w:val="000000"/>
                                        <w:sz w:val="29"/>
                                        <w:szCs w:val="29"/>
                                      </w:rPr>
                                      <w:br/>
                                      <w:t> </w:t>
                                    </w:r>
                                  </w:p>
                                  <w:p w:rsidR="00AE7C5B" w:rsidRPr="00AE7C5B" w:rsidRDefault="00AE7C5B" w:rsidP="00AE7C5B">
                                    <w:pPr>
                                      <w:spacing w:after="0" w:line="365" w:lineRule="atLeast"/>
                                      <w:jc w:val="center"/>
                                      <w:rPr>
                                        <w:rFonts w:ascii="Helvetica" w:eastAsia="Times New Roman" w:hAnsi="Helvetica" w:cs="Helvetica"/>
                                        <w:color w:val="000000"/>
                                        <w:sz w:val="29"/>
                                        <w:szCs w:val="29"/>
                                      </w:rPr>
                                    </w:pPr>
                                    <w:r w:rsidRPr="00AE7C5B">
                                      <w:rPr>
                                        <w:rFonts w:ascii="Helvetica" w:eastAsia="Times New Roman" w:hAnsi="Helvetica" w:cs="Helvetica"/>
                                        <w:b/>
                                        <w:bCs/>
                                        <w:color w:val="000000"/>
                                        <w:sz w:val="29"/>
                                      </w:rPr>
                                      <w:t>126</w:t>
                                    </w:r>
                                    <w:r w:rsidRPr="00AE7C5B">
                                      <w:rPr>
                                        <w:rFonts w:ascii="Helvetica" w:eastAsia="Times New Roman" w:hAnsi="Helvetica" w:cs="Helvetica"/>
                                        <w:b/>
                                        <w:bCs/>
                                        <w:color w:val="000000"/>
                                        <w:sz w:val="29"/>
                                        <w:vertAlign w:val="superscript"/>
                                      </w:rPr>
                                      <w:t>th</w:t>
                                    </w:r>
                                    <w:r w:rsidRPr="00AE7C5B">
                                      <w:rPr>
                                        <w:rFonts w:ascii="Helvetica" w:eastAsia="Times New Roman" w:hAnsi="Helvetica" w:cs="Helvetica"/>
                                        <w:b/>
                                        <w:bCs/>
                                        <w:color w:val="000000"/>
                                        <w:sz w:val="29"/>
                                      </w:rPr>
                                      <w:t> ANNUAL PACIFIC COAST MEN'S DOUBLES CHAMPIONSHIP </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SET FOR MARCH 5-8, 2015 AT LA JOLLA BEACH &amp; TENNIS CLUB</w:t>
                                    </w:r>
                                    <w:r w:rsidRPr="00AE7C5B">
                                      <w:rPr>
                                        <w:rFonts w:ascii="Helvetica" w:eastAsia="Times New Roman" w:hAnsi="Helvetica" w:cs="Helvetica"/>
                                        <w:color w:val="000000"/>
                                        <w:sz w:val="29"/>
                                        <w:szCs w:val="29"/>
                                      </w:rPr>
                                      <w:br/>
                                    </w:r>
                                    <w:r w:rsidRPr="00AE7C5B">
                                      <w:rPr>
                                        <w:rFonts w:ascii="Helvetica" w:eastAsia="Times New Roman" w:hAnsi="Helvetica" w:cs="Helvetica"/>
                                        <w:i/>
                                        <w:iCs/>
                                        <w:color w:val="000000"/>
                                        <w:sz w:val="29"/>
                                      </w:rPr>
                                      <w:t>Players From 19 Men’s Collegiate Tennis Teams to Compete For Prestigious Title</w:t>
                                    </w:r>
                                    <w:r w:rsidRPr="00AE7C5B">
                                      <w:rPr>
                                        <w:rFonts w:ascii="Helvetica" w:eastAsia="Times New Roman" w:hAnsi="Helvetica" w:cs="Helvetica"/>
                                        <w:color w:val="000000"/>
                                        <w:sz w:val="29"/>
                                        <w:szCs w:val="29"/>
                                      </w:rPr>
                                      <w:br/>
                                      <w:t> </w:t>
                                    </w:r>
                                  </w:p>
                                  <w:p w:rsidR="00AE7C5B" w:rsidRPr="00AE7C5B" w:rsidRDefault="00AE7C5B" w:rsidP="00AE7C5B">
                                    <w:pPr>
                                      <w:spacing w:after="0" w:line="365" w:lineRule="atLeast"/>
                                      <w:rPr>
                                        <w:rFonts w:ascii="Helvetica" w:eastAsia="Times New Roman" w:hAnsi="Helvetica" w:cs="Helvetica"/>
                                        <w:color w:val="000000"/>
                                        <w:sz w:val="29"/>
                                        <w:szCs w:val="29"/>
                                      </w:rPr>
                                    </w:pPr>
                                    <w:r w:rsidRPr="00AE7C5B">
                                      <w:rPr>
                                        <w:rFonts w:ascii="Helvetica" w:eastAsia="Times New Roman" w:hAnsi="Helvetica" w:cs="Helvetica"/>
                                        <w:color w:val="000000"/>
                                        <w:sz w:val="29"/>
                                        <w:szCs w:val="29"/>
                                      </w:rPr>
                                      <w:lastRenderedPageBreak/>
                                      <w:t>The following collegiate tennis teams have entered the 2015 Pacific Coast Men’s Doubles Championship:</w:t>
                                    </w:r>
                                  </w:p>
                                  <w:p w:rsidR="00AE7C5B" w:rsidRPr="00AE7C5B" w:rsidRDefault="00AE7C5B" w:rsidP="00AE7C5B">
                                    <w:pPr>
                                      <w:spacing w:after="0" w:line="365" w:lineRule="atLeast"/>
                                      <w:rPr>
                                        <w:rFonts w:ascii="Helvetica" w:eastAsia="Times New Roman" w:hAnsi="Helvetica" w:cs="Helvetica"/>
                                        <w:color w:val="000000"/>
                                        <w:sz w:val="29"/>
                                        <w:szCs w:val="29"/>
                                      </w:rPr>
                                    </w:pPr>
                                    <w:r w:rsidRPr="00AE7C5B">
                                      <w:rPr>
                                        <w:rFonts w:ascii="Helvetica" w:eastAsia="Times New Roman" w:hAnsi="Helvetica" w:cs="Helvetica"/>
                                        <w:color w:val="000000"/>
                                        <w:sz w:val="29"/>
                                        <w:szCs w:val="29"/>
                                      </w:rPr>
                                      <w:t> </w:t>
                                    </w:r>
                                  </w:p>
                                  <w:p w:rsidR="00AE7C5B" w:rsidRPr="00AE7C5B" w:rsidRDefault="00AE7C5B" w:rsidP="00AE7C5B">
                                    <w:pPr>
                                      <w:spacing w:after="0" w:line="365" w:lineRule="atLeast"/>
                                      <w:rPr>
                                        <w:rFonts w:ascii="Helvetica" w:eastAsia="Times New Roman" w:hAnsi="Helvetica" w:cs="Helvetica"/>
                                        <w:color w:val="000000"/>
                                        <w:sz w:val="29"/>
                                        <w:szCs w:val="29"/>
                                      </w:rPr>
                                    </w:pPr>
                                    <w:r w:rsidRPr="00AE7C5B">
                                      <w:rPr>
                                        <w:rFonts w:ascii="Helvetica" w:eastAsia="Times New Roman" w:hAnsi="Helvetica" w:cs="Helvetica"/>
                                        <w:b/>
                                        <w:bCs/>
                                        <w:color w:val="000000"/>
                                        <w:sz w:val="29"/>
                                      </w:rPr>
                                      <w:t>Boston College </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Claremont McKenna—</w:t>
                                    </w:r>
                                    <w:proofErr w:type="spellStart"/>
                                    <w:r w:rsidRPr="00AE7C5B">
                                      <w:rPr>
                                        <w:rFonts w:ascii="Helvetica" w:eastAsia="Times New Roman" w:hAnsi="Helvetica" w:cs="Helvetica"/>
                                        <w:b/>
                                        <w:bCs/>
                                        <w:color w:val="000000"/>
                                        <w:sz w:val="29"/>
                                      </w:rPr>
                                      <w:t>Mudd</w:t>
                                    </w:r>
                                    <w:proofErr w:type="spellEnd"/>
                                    <w:r w:rsidRPr="00AE7C5B">
                                      <w:rPr>
                                        <w:rFonts w:ascii="Helvetica" w:eastAsia="Times New Roman" w:hAnsi="Helvetica" w:cs="Helvetica"/>
                                        <w:b/>
                                        <w:bCs/>
                                        <w:color w:val="000000"/>
                                        <w:sz w:val="29"/>
                                      </w:rPr>
                                      <w:t>—Scripps (CMS)</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Georgetown University</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Oklahoma State University (OSU)</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Pepperdine University</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Rice University</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St. John’s University</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San Diego State University (SDSU)</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Stanford University</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California, Berkeley (CAL) </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California at Davis (UC Davis)</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California, Los Angeles (UCLA)</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California, San Diego (UCSD)</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Michigan</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Nevada at Las Vegas (UNLV)</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San Diego (USD)</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University of Southern California (USC)</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Villanova University</w:t>
                                    </w:r>
                                    <w:r w:rsidRPr="00AE7C5B">
                                      <w:rPr>
                                        <w:rFonts w:ascii="Helvetica" w:eastAsia="Times New Roman" w:hAnsi="Helvetica" w:cs="Helvetica"/>
                                        <w:color w:val="000000"/>
                                        <w:sz w:val="29"/>
                                        <w:szCs w:val="29"/>
                                      </w:rPr>
                                      <w:br/>
                                    </w:r>
                                    <w:r w:rsidRPr="00AE7C5B">
                                      <w:rPr>
                                        <w:rFonts w:ascii="Helvetica" w:eastAsia="Times New Roman" w:hAnsi="Helvetica" w:cs="Helvetica"/>
                                        <w:b/>
                                        <w:bCs/>
                                        <w:color w:val="000000"/>
                                        <w:sz w:val="29"/>
                                      </w:rPr>
                                      <w:t>William &amp; Mary</w:t>
                                    </w:r>
                                  </w:p>
                                  <w:p w:rsidR="00AE7C5B" w:rsidRPr="00AE7C5B" w:rsidRDefault="00AE7C5B" w:rsidP="00AE7C5B">
                                    <w:pPr>
                                      <w:spacing w:after="0" w:line="365" w:lineRule="atLeast"/>
                                      <w:rPr>
                                        <w:rFonts w:ascii="Helvetica" w:eastAsia="Times New Roman" w:hAnsi="Helvetica" w:cs="Helvetica"/>
                                        <w:color w:val="000000"/>
                                        <w:sz w:val="29"/>
                                        <w:szCs w:val="29"/>
                                      </w:rPr>
                                    </w:pPr>
                                    <w:r w:rsidRPr="00AE7C5B">
                                      <w:rPr>
                                        <w:rFonts w:ascii="Helvetica" w:eastAsia="Times New Roman" w:hAnsi="Helvetica" w:cs="Helvetica"/>
                                        <w:color w:val="000000"/>
                                        <w:sz w:val="29"/>
                                        <w:szCs w:val="29"/>
                                      </w:rPr>
                                      <w:t> </w:t>
                                    </w:r>
                                    <w:r w:rsidRPr="00AE7C5B">
                                      <w:rPr>
                                        <w:rFonts w:ascii="Helvetica" w:eastAsia="Times New Roman" w:hAnsi="Helvetica" w:cs="Helvetica"/>
                                        <w:color w:val="000000"/>
                                        <w:sz w:val="29"/>
                                        <w:szCs w:val="29"/>
                                      </w:rPr>
                                      <w:br/>
                                      <w:t>Starting times for each day of the tournament will be as follows: </w:t>
                                    </w:r>
                                    <w:r w:rsidRPr="00AE7C5B">
                                      <w:rPr>
                                        <w:rFonts w:ascii="Helvetica" w:eastAsia="Times New Roman" w:hAnsi="Helvetica" w:cs="Helvetica"/>
                                        <w:color w:val="000000"/>
                                        <w:sz w:val="29"/>
                                      </w:rPr>
                                      <w:t> Thursday, March 5</w:t>
                                    </w:r>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rPr>
                                      <w:t> </w:t>
                                    </w:r>
                                    <w:r w:rsidRPr="00AE7C5B">
                                      <w:rPr>
                                        <w:rFonts w:ascii="Helvetica" w:eastAsia="Times New Roman" w:hAnsi="Helvetica" w:cs="Helvetica"/>
                                        <w:b/>
                                        <w:bCs/>
                                        <w:color w:val="000000"/>
                                        <w:sz w:val="29"/>
                                      </w:rPr>
                                      <w:t>2 p.m</w:t>
                                    </w:r>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rPr>
                                      <w:t> Friday, March 6 </w:t>
                                    </w:r>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rPr>
                                      <w:t> </w:t>
                                    </w:r>
                                    <w:r w:rsidRPr="00AE7C5B">
                                      <w:rPr>
                                        <w:rFonts w:ascii="Helvetica" w:eastAsia="Times New Roman" w:hAnsi="Helvetica" w:cs="Helvetica"/>
                                        <w:b/>
                                        <w:bCs/>
                                        <w:color w:val="000000"/>
                                        <w:sz w:val="29"/>
                                      </w:rPr>
                                      <w:t>8 a.m.</w:t>
                                    </w:r>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rPr>
                                      <w:t> Saturday, March 7 and Sunday, March 8 </w:t>
                                    </w:r>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rPr>
                                      <w:t> </w:t>
                                    </w:r>
                                    <w:r w:rsidRPr="00AE7C5B">
                                      <w:rPr>
                                        <w:rFonts w:ascii="Helvetica" w:eastAsia="Times New Roman" w:hAnsi="Helvetica" w:cs="Helvetica"/>
                                        <w:b/>
                                        <w:bCs/>
                                        <w:color w:val="000000"/>
                                        <w:sz w:val="29"/>
                                      </w:rPr>
                                      <w:t>9 a.m.</w:t>
                                    </w:r>
                                    <w:r w:rsidRPr="00AE7C5B">
                                      <w:rPr>
                                        <w:rFonts w:ascii="Helvetica" w:eastAsia="Times New Roman" w:hAnsi="Helvetica" w:cs="Helvetica"/>
                                        <w:color w:val="000000"/>
                                        <w:sz w:val="29"/>
                                      </w:rPr>
                                      <w:t> </w:t>
                                    </w:r>
                                    <w:r w:rsidRPr="00AE7C5B">
                                      <w:rPr>
                                        <w:rFonts w:ascii="Helvetica" w:eastAsia="Times New Roman" w:hAnsi="Helvetica" w:cs="Helvetica"/>
                                        <w:color w:val="000000"/>
                                        <w:sz w:val="29"/>
                                        <w:szCs w:val="29"/>
                                      </w:rPr>
                                      <w:t>(All times are PST)</w:t>
                                    </w:r>
                                    <w:r w:rsidRPr="00AE7C5B">
                                      <w:rPr>
                                        <w:rFonts w:ascii="Helvetica" w:eastAsia="Times New Roman" w:hAnsi="Helvetica" w:cs="Helvetica"/>
                                        <w:color w:val="000000"/>
                                        <w:sz w:val="29"/>
                                      </w:rPr>
                                      <w:t> Sunday’s </w:t>
                                    </w:r>
                                    <w:r w:rsidRPr="00AE7C5B">
                                      <w:rPr>
                                        <w:rFonts w:ascii="Helvetica" w:eastAsia="Times New Roman" w:hAnsi="Helvetica" w:cs="Helvetica"/>
                                        <w:color w:val="000000"/>
                                        <w:sz w:val="29"/>
                                        <w:szCs w:val="29"/>
                                      </w:rPr>
                                      <w:t>schedule will feature the semifinals, followed by the final (after suitable rest).</w:t>
                                    </w:r>
                                    <w:r w:rsidRPr="00AE7C5B">
                                      <w:rPr>
                                        <w:rFonts w:ascii="Helvetica" w:eastAsia="Times New Roman" w:hAnsi="Helvetica" w:cs="Helvetica"/>
                                        <w:color w:val="000000"/>
                                        <w:sz w:val="29"/>
                                        <w:szCs w:val="29"/>
                                      </w:rPr>
                                      <w:br/>
                                      <w:t> </w:t>
                                    </w:r>
                                    <w:r w:rsidRPr="00AE7C5B">
                                      <w:rPr>
                                        <w:rFonts w:ascii="Helvetica" w:eastAsia="Times New Roman" w:hAnsi="Helvetica" w:cs="Helvetica"/>
                                        <w:color w:val="000000"/>
                                        <w:sz w:val="29"/>
                                        <w:szCs w:val="29"/>
                                      </w:rPr>
                                      <w:br/>
                                      <w:t xml:space="preserve">The draw for the Pacific Coast Men’s Doubles Championship will be completed on the evening of Tuesday, March 3 and posted on the tournament website </w:t>
                                    </w:r>
                                    <w:r w:rsidRPr="00AE7C5B">
                                      <w:rPr>
                                        <w:rFonts w:ascii="Helvetica" w:eastAsia="Times New Roman" w:hAnsi="Helvetica" w:cs="Helvetica"/>
                                        <w:color w:val="000000"/>
                                        <w:sz w:val="29"/>
                                        <w:szCs w:val="29"/>
                                      </w:rPr>
                                      <w:lastRenderedPageBreak/>
                                      <w:t>at</w:t>
                                    </w:r>
                                    <w:proofErr w:type="gramStart"/>
                                    <w:r w:rsidRPr="00AE7C5B">
                                      <w:rPr>
                                        <w:rFonts w:ascii="Helvetica" w:eastAsia="Times New Roman" w:hAnsi="Helvetica" w:cs="Helvetica"/>
                                        <w:color w:val="000000"/>
                                        <w:sz w:val="29"/>
                                        <w:szCs w:val="29"/>
                                      </w:rPr>
                                      <w:t>:</w:t>
                                    </w:r>
                                    <w:proofErr w:type="gramEnd"/>
                                    <w:hyperlink r:id="rId11" w:tgtFrame="_blank" w:history="1">
                                      <w:r w:rsidRPr="00AE7C5B">
                                        <w:rPr>
                                          <w:rFonts w:ascii="Helvetica" w:eastAsia="Times New Roman" w:hAnsi="Helvetica" w:cs="Helvetica"/>
                                          <w:color w:val="0000CD"/>
                                          <w:sz w:val="29"/>
                                          <w:u w:val="single"/>
                                        </w:rPr>
                                        <w:t>http://tennislink.usta.com/Tournaments/TournamentHome/Tournament.aspx?T=153473</w:t>
                                      </w:r>
                                    </w:hyperlink>
                                    <w:r w:rsidRPr="00AE7C5B">
                                      <w:rPr>
                                        <w:rFonts w:ascii="Helvetica" w:eastAsia="Times New Roman" w:hAnsi="Helvetica" w:cs="Helvetica"/>
                                        <w:color w:val="000000"/>
                                        <w:sz w:val="29"/>
                                        <w:szCs w:val="29"/>
                                      </w:rPr>
                                      <w:br/>
                                      <w:t> </w:t>
                                    </w:r>
                                    <w:r w:rsidRPr="00AE7C5B">
                                      <w:rPr>
                                        <w:rFonts w:ascii="Helvetica" w:eastAsia="Times New Roman" w:hAnsi="Helvetica" w:cs="Helvetica"/>
                                        <w:color w:val="000000"/>
                                        <w:sz w:val="29"/>
                                        <w:szCs w:val="29"/>
                                      </w:rPr>
                                      <w:br/>
                                      <w:t>La Jolla Beach &amp; Tennis Club welcomes tennis spectators to view the tournament with free admission. On-site parking is available for a nominal fee. For information, please visit</w:t>
                                    </w:r>
                                    <w:r w:rsidRPr="00AE7C5B">
                                      <w:rPr>
                                        <w:rFonts w:ascii="Helvetica" w:eastAsia="Times New Roman" w:hAnsi="Helvetica" w:cs="Helvetica"/>
                                        <w:color w:val="000000"/>
                                        <w:sz w:val="29"/>
                                      </w:rPr>
                                      <w:t> </w:t>
                                    </w:r>
                                    <w:hyperlink r:id="rId12" w:tgtFrame="_blank" w:history="1">
                                      <w:r w:rsidRPr="00AE7C5B">
                                        <w:rPr>
                                          <w:rFonts w:ascii="Helvetica" w:eastAsia="Times New Roman" w:hAnsi="Helvetica" w:cs="Helvetica"/>
                                          <w:color w:val="0000FF"/>
                                          <w:sz w:val="29"/>
                                          <w:u w:val="single"/>
                                        </w:rPr>
                                        <w:t>www.LJBTC.com</w:t>
                                      </w:r>
                                    </w:hyperlink>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szCs w:val="29"/>
                                      </w:rPr>
                                      <w:br/>
                                    </w:r>
                                    <w:r w:rsidRPr="00AE7C5B">
                                      <w:rPr>
                                        <w:rFonts w:ascii="Helvetica" w:eastAsia="Times New Roman" w:hAnsi="Helvetica" w:cs="Helvetica"/>
                                        <w:color w:val="000000"/>
                                        <w:sz w:val="29"/>
                                        <w:szCs w:val="29"/>
                                      </w:rPr>
                                      <w:br/>
                                      <w:t>The San Diego United States Professional Tennis Association (USPTA) Divisional Convention will be held concurrently with the Pacific Coast Men’s Doubles Championship at the La Jolla Beach &amp; Tennis Club on Sunday, March 8. The convention, which begins at</w:t>
                                    </w:r>
                                    <w:r w:rsidRPr="00AE7C5B">
                                      <w:rPr>
                                        <w:rFonts w:ascii="Helvetica" w:eastAsia="Times New Roman" w:hAnsi="Helvetica" w:cs="Helvetica"/>
                                        <w:color w:val="000000"/>
                                        <w:sz w:val="29"/>
                                      </w:rPr>
                                      <w:t> 8 a.m. (PST)</w:t>
                                    </w:r>
                                    <w:r w:rsidRPr="00AE7C5B">
                                      <w:rPr>
                                        <w:rFonts w:ascii="Helvetica" w:eastAsia="Times New Roman" w:hAnsi="Helvetica" w:cs="Helvetica"/>
                                        <w:color w:val="000000"/>
                                        <w:sz w:val="29"/>
                                        <w:szCs w:val="29"/>
                                      </w:rPr>
                                      <w:t xml:space="preserve">, will feature a full-schedule of guest speakers including former touring tennis professional and tennis coach Larry </w:t>
                                    </w:r>
                                    <w:proofErr w:type="spellStart"/>
                                    <w:r w:rsidRPr="00AE7C5B">
                                      <w:rPr>
                                        <w:rFonts w:ascii="Helvetica" w:eastAsia="Times New Roman" w:hAnsi="Helvetica" w:cs="Helvetica"/>
                                        <w:color w:val="000000"/>
                                        <w:sz w:val="29"/>
                                        <w:szCs w:val="29"/>
                                      </w:rPr>
                                      <w:t>Stefanki</w:t>
                                    </w:r>
                                    <w:proofErr w:type="spellEnd"/>
                                    <w:r w:rsidRPr="00AE7C5B">
                                      <w:rPr>
                                        <w:rFonts w:ascii="Helvetica" w:eastAsia="Times New Roman" w:hAnsi="Helvetica" w:cs="Helvetica"/>
                                        <w:color w:val="000000"/>
                                        <w:sz w:val="29"/>
                                        <w:szCs w:val="29"/>
                                      </w:rPr>
                                      <w:t xml:space="preserve"> and National USPTA CEO/Executive Director John </w:t>
                                    </w:r>
                                    <w:proofErr w:type="spellStart"/>
                                    <w:r w:rsidRPr="00AE7C5B">
                                      <w:rPr>
                                        <w:rFonts w:ascii="Helvetica" w:eastAsia="Times New Roman" w:hAnsi="Helvetica" w:cs="Helvetica"/>
                                        <w:color w:val="000000"/>
                                        <w:sz w:val="29"/>
                                        <w:szCs w:val="29"/>
                                      </w:rPr>
                                      <w:t>Embree</w:t>
                                    </w:r>
                                    <w:proofErr w:type="spellEnd"/>
                                    <w:r w:rsidRPr="00AE7C5B">
                                      <w:rPr>
                                        <w:rFonts w:ascii="Helvetica" w:eastAsia="Times New Roman" w:hAnsi="Helvetica" w:cs="Helvetica"/>
                                        <w:color w:val="000000"/>
                                        <w:sz w:val="29"/>
                                        <w:szCs w:val="29"/>
                                      </w:rPr>
                                      <w:t xml:space="preserve">. For additional convention information, contact Don </w:t>
                                    </w:r>
                                    <w:proofErr w:type="spellStart"/>
                                    <w:r w:rsidRPr="00AE7C5B">
                                      <w:rPr>
                                        <w:rFonts w:ascii="Helvetica" w:eastAsia="Times New Roman" w:hAnsi="Helvetica" w:cs="Helvetica"/>
                                        <w:color w:val="000000"/>
                                        <w:sz w:val="29"/>
                                        <w:szCs w:val="29"/>
                                      </w:rPr>
                                      <w:t>Gomsi</w:t>
                                    </w:r>
                                    <w:proofErr w:type="spellEnd"/>
                                    <w:r w:rsidRPr="00AE7C5B">
                                      <w:rPr>
                                        <w:rFonts w:ascii="Helvetica" w:eastAsia="Times New Roman" w:hAnsi="Helvetica" w:cs="Helvetica"/>
                                        <w:color w:val="000000"/>
                                        <w:sz w:val="29"/>
                                        <w:szCs w:val="29"/>
                                      </w:rPr>
                                      <w:t xml:space="preserve"> at</w:t>
                                    </w:r>
                                    <w:r w:rsidRPr="00AE7C5B">
                                      <w:rPr>
                                        <w:rFonts w:ascii="Helvetica" w:eastAsia="Times New Roman" w:hAnsi="Helvetica" w:cs="Helvetica"/>
                                        <w:color w:val="000000"/>
                                        <w:sz w:val="29"/>
                                      </w:rPr>
                                      <w:t> </w:t>
                                    </w:r>
                                    <w:hyperlink r:id="rId13" w:tgtFrame="_blank" w:history="1">
                                      <w:r w:rsidRPr="00AE7C5B">
                                        <w:rPr>
                                          <w:rFonts w:ascii="Helvetica" w:eastAsia="Times New Roman" w:hAnsi="Helvetica" w:cs="Helvetica"/>
                                          <w:color w:val="1155CC"/>
                                          <w:sz w:val="29"/>
                                          <w:u w:val="single"/>
                                        </w:rPr>
                                        <w:t>USPTASD@hotmail.com</w:t>
                                      </w:r>
                                    </w:hyperlink>
                                    <w:r w:rsidRPr="00AE7C5B">
                                      <w:rPr>
                                        <w:rFonts w:ascii="Helvetica" w:eastAsia="Times New Roman" w:hAnsi="Helvetica" w:cs="Helvetica"/>
                                        <w:color w:val="000000"/>
                                        <w:sz w:val="29"/>
                                        <w:szCs w:val="29"/>
                                      </w:rPr>
                                      <w:t>.</w:t>
                                    </w:r>
                                    <w:r w:rsidRPr="00AE7C5B">
                                      <w:rPr>
                                        <w:rFonts w:ascii="Helvetica" w:eastAsia="Times New Roman" w:hAnsi="Helvetica" w:cs="Helvetica"/>
                                        <w:color w:val="000000"/>
                                        <w:sz w:val="29"/>
                                        <w:szCs w:val="29"/>
                                      </w:rPr>
                                      <w:br/>
                                    </w:r>
                                    <w:r w:rsidRPr="00AE7C5B">
                                      <w:rPr>
                                        <w:rFonts w:ascii="Helvetica" w:eastAsia="Times New Roman" w:hAnsi="Helvetica" w:cs="Helvetica"/>
                                        <w:color w:val="000000"/>
                                        <w:sz w:val="29"/>
                                        <w:szCs w:val="29"/>
                                      </w:rPr>
                                      <w:br/>
                                    </w:r>
                                    <w:r w:rsidRPr="00AE7C5B">
                                      <w:rPr>
                                        <w:rFonts w:ascii="Helvetica" w:eastAsia="Times New Roman" w:hAnsi="Helvetica" w:cs="Helvetica"/>
                                        <w:color w:val="000000"/>
                                        <w:sz w:val="25"/>
                                        <w:szCs w:val="25"/>
                                      </w:rPr>
                                      <w:t xml:space="preserve">Named “Club of the Year” for 2011 by the San Diego District Tennis Association and one of the “Top 50 Tennis Resorts in the World” by Tennis Resorts Online, the La Jolla Beach &amp; Tennis Club's reputation as a top tennis destination started when it attracted its first major tournament – the Pacific Coast Men's Doubles Championship in 1942. The tournament is one of the five-oldest tennis events in the world and the second oldest tennis event in the United States. First held in 1890 at The Hotel Del Monte in Monterey, California, the event was created to promote the sale of real estate on the Monterey peninsula. The original concept pitted the best players from the East versus those from the West. This coast-to-coast rivalry was the inspiration for the Davis Cup. Past winners of the Pacific Coast Men’s Doubles Championship include Jack Kramer, Ted Schroeder, Bobby Riggs, </w:t>
                                    </w:r>
                                    <w:proofErr w:type="spellStart"/>
                                    <w:r w:rsidRPr="00AE7C5B">
                                      <w:rPr>
                                        <w:rFonts w:ascii="Helvetica" w:eastAsia="Times New Roman" w:hAnsi="Helvetica" w:cs="Helvetica"/>
                                        <w:color w:val="000000"/>
                                        <w:sz w:val="25"/>
                                        <w:szCs w:val="25"/>
                                      </w:rPr>
                                      <w:t>Pancho</w:t>
                                    </w:r>
                                    <w:proofErr w:type="spellEnd"/>
                                    <w:r w:rsidRPr="00AE7C5B">
                                      <w:rPr>
                                        <w:rFonts w:ascii="Helvetica" w:eastAsia="Times New Roman" w:hAnsi="Helvetica" w:cs="Helvetica"/>
                                        <w:color w:val="000000"/>
                                        <w:sz w:val="25"/>
                                        <w:szCs w:val="25"/>
                                      </w:rPr>
                                      <w:t xml:space="preserve"> Segura, Don Budge, Tony </w:t>
                                    </w:r>
                                    <w:proofErr w:type="spellStart"/>
                                    <w:r w:rsidRPr="00AE7C5B">
                                      <w:rPr>
                                        <w:rFonts w:ascii="Helvetica" w:eastAsia="Times New Roman" w:hAnsi="Helvetica" w:cs="Helvetica"/>
                                        <w:color w:val="000000"/>
                                        <w:sz w:val="25"/>
                                        <w:szCs w:val="25"/>
                                      </w:rPr>
                                      <w:t>Trabert</w:t>
                                    </w:r>
                                    <w:proofErr w:type="spellEnd"/>
                                    <w:r w:rsidRPr="00AE7C5B">
                                      <w:rPr>
                                        <w:rFonts w:ascii="Helvetica" w:eastAsia="Times New Roman" w:hAnsi="Helvetica" w:cs="Helvetica"/>
                                        <w:color w:val="000000"/>
                                        <w:sz w:val="25"/>
                                        <w:szCs w:val="25"/>
                                      </w:rPr>
                                      <w:t>, Stan Smith, Bob Lutz, Arthur Ashe, Dennis Ralston, John McEnroe, and many other world-class champions.</w:t>
                                    </w:r>
                                    <w:r w:rsidRPr="00AE7C5B">
                                      <w:rPr>
                                        <w:rFonts w:ascii="Helvetica" w:eastAsia="Times New Roman" w:hAnsi="Helvetica" w:cs="Helvetica"/>
                                        <w:color w:val="000000"/>
                                        <w:sz w:val="25"/>
                                        <w:szCs w:val="25"/>
                                      </w:rPr>
                                      <w:br/>
                                    </w:r>
                                    <w:r w:rsidRPr="00AE7C5B">
                                      <w:rPr>
                                        <w:rFonts w:ascii="Helvetica" w:eastAsia="Times New Roman" w:hAnsi="Helvetica" w:cs="Helvetica"/>
                                        <w:color w:val="000000"/>
                                        <w:sz w:val="25"/>
                                        <w:szCs w:val="25"/>
                                      </w:rPr>
                                      <w:br/>
                                    </w:r>
                                    <w:r w:rsidRPr="00AE7C5B">
                                      <w:rPr>
                                        <w:rFonts w:ascii="Helvetica" w:eastAsia="Times New Roman" w:hAnsi="Helvetica" w:cs="Helvetica"/>
                                        <w:color w:val="000000"/>
                                        <w:sz w:val="25"/>
                                        <w:szCs w:val="25"/>
                                      </w:rPr>
                                      <w:lastRenderedPageBreak/>
                                      <w:t>The Club will also be hosting the USTA National Hard Court Championships for Women’s 50-90 age groups and La Jolla Beach &amp; Tennis Club Hard Court Tournament for Men’s 60-85 age groups on</w:t>
                                    </w:r>
                                    <w:r w:rsidRPr="00AE7C5B">
                                      <w:rPr>
                                        <w:rFonts w:ascii="Helvetica" w:eastAsia="Times New Roman" w:hAnsi="Helvetica" w:cs="Helvetica"/>
                                        <w:color w:val="000000"/>
                                        <w:sz w:val="25"/>
                                      </w:rPr>
                                      <w:t> Monday, May 11</w:t>
                                    </w:r>
                                    <w:r w:rsidRPr="00AE7C5B">
                                      <w:rPr>
                                        <w:rFonts w:ascii="Helvetica" w:eastAsia="Times New Roman" w:hAnsi="Helvetica" w:cs="Helvetica"/>
                                        <w:color w:val="000000"/>
                                        <w:sz w:val="25"/>
                                        <w:szCs w:val="25"/>
                                      </w:rPr>
                                      <w:t>, through</w:t>
                                    </w:r>
                                    <w:r w:rsidRPr="00AE7C5B">
                                      <w:rPr>
                                        <w:rFonts w:ascii="Helvetica" w:eastAsia="Times New Roman" w:hAnsi="Helvetica" w:cs="Helvetica"/>
                                        <w:color w:val="000000"/>
                                        <w:sz w:val="25"/>
                                      </w:rPr>
                                      <w:t> Sunday, May 17</w:t>
                                    </w:r>
                                    <w:r w:rsidRPr="00AE7C5B">
                                      <w:rPr>
                                        <w:rFonts w:ascii="Helvetica" w:eastAsia="Times New Roman" w:hAnsi="Helvetica" w:cs="Helvetica"/>
                                        <w:color w:val="000000"/>
                                        <w:sz w:val="25"/>
                                        <w:szCs w:val="25"/>
                                      </w:rPr>
                                      <w:t>.</w:t>
                                    </w:r>
                                    <w:r w:rsidRPr="00AE7C5B">
                                      <w:rPr>
                                        <w:rFonts w:ascii="Helvetica" w:eastAsia="Times New Roman" w:hAnsi="Helvetica" w:cs="Helvetica"/>
                                        <w:color w:val="000000"/>
                                        <w:sz w:val="25"/>
                                        <w:szCs w:val="25"/>
                                      </w:rPr>
                                      <w:br/>
                                    </w:r>
                                    <w:r w:rsidRPr="00AE7C5B">
                                      <w:rPr>
                                        <w:rFonts w:ascii="Helvetica" w:eastAsia="Times New Roman" w:hAnsi="Helvetica" w:cs="Helvetica"/>
                                        <w:color w:val="000000"/>
                                        <w:sz w:val="25"/>
                                        <w:szCs w:val="25"/>
                                      </w:rPr>
                                      <w:br/>
                                    </w:r>
                                    <w:r w:rsidRPr="00AE7C5B">
                                      <w:rPr>
                                        <w:rFonts w:ascii="Helvetica" w:eastAsia="Times New Roman" w:hAnsi="Helvetica" w:cs="Helvetica"/>
                                        <w:b/>
                                        <w:bCs/>
                                        <w:color w:val="000000"/>
                                        <w:sz w:val="25"/>
                                      </w:rPr>
                                      <w:t>About the La Jolla Beach &amp; Tennis Club, Inc.</w:t>
                                    </w:r>
                                    <w:r w:rsidRPr="00AE7C5B">
                                      <w:rPr>
                                        <w:rFonts w:ascii="Helvetica" w:eastAsia="Times New Roman" w:hAnsi="Helvetica" w:cs="Helvetica"/>
                                        <w:color w:val="000000"/>
                                        <w:sz w:val="25"/>
                                      </w:rPr>
                                      <w:t> </w:t>
                                    </w:r>
                                    <w:r w:rsidRPr="00AE7C5B">
                                      <w:rPr>
                                        <w:rFonts w:ascii="Helvetica" w:eastAsia="Times New Roman" w:hAnsi="Helvetica" w:cs="Helvetica"/>
                                        <w:color w:val="000000"/>
                                        <w:sz w:val="25"/>
                                        <w:szCs w:val="25"/>
                                      </w:rPr>
                                      <w:t>– La Jolla Beach &amp; Tennis Club is a fourth-generation, family-owned and operated company dedicated to the operation of a 14-acre beachside resort. The resort includes three properties, including the exclusive La Jolla Beach &amp; Tennis Club, the 128-room La Jolla Shores Hotel and the award-winning Marine Room restaurant. Resort amenities include 14 championship tennis courts, a nine-hole Par-3 golf course, two swimming pools, two additional oceanfront restaurants and cocktail lounges, and one of Southern California’s only private beaches. For more information, visit</w:t>
                                    </w:r>
                                    <w:r w:rsidRPr="00AE7C5B">
                                      <w:rPr>
                                        <w:rFonts w:ascii="Helvetica" w:eastAsia="Times New Roman" w:hAnsi="Helvetica" w:cs="Helvetica"/>
                                        <w:color w:val="000000"/>
                                        <w:sz w:val="25"/>
                                      </w:rPr>
                                      <w:t> </w:t>
                                    </w:r>
                                    <w:hyperlink r:id="rId14" w:tgtFrame="_blank" w:history="1">
                                      <w:r w:rsidRPr="00AE7C5B">
                                        <w:rPr>
                                          <w:rFonts w:ascii="Helvetica" w:eastAsia="Times New Roman" w:hAnsi="Helvetica" w:cs="Helvetica"/>
                                          <w:color w:val="0000CD"/>
                                          <w:sz w:val="25"/>
                                          <w:u w:val="single"/>
                                        </w:rPr>
                                        <w:t>www.LJBTC.com</w:t>
                                      </w:r>
                                    </w:hyperlink>
                                    <w:r w:rsidRPr="00AE7C5B">
                                      <w:rPr>
                                        <w:rFonts w:ascii="Helvetica" w:eastAsia="Times New Roman" w:hAnsi="Helvetica" w:cs="Helvetica"/>
                                        <w:color w:val="000000"/>
                                        <w:sz w:val="25"/>
                                        <w:szCs w:val="25"/>
                                      </w:rPr>
                                      <w:t>.</w:t>
                                    </w:r>
                                    <w:r w:rsidRPr="00AE7C5B">
                                      <w:rPr>
                                        <w:rFonts w:ascii="Helvetica" w:eastAsia="Times New Roman" w:hAnsi="Helvetica" w:cs="Helvetica"/>
                                        <w:color w:val="000000"/>
                                        <w:sz w:val="29"/>
                                        <w:szCs w:val="29"/>
                                      </w:rPr>
                                      <w:br/>
                                      <w:t> </w:t>
                                    </w:r>
                                  </w:p>
                                  <w:p w:rsidR="00AE7C5B" w:rsidRPr="00AE7C5B" w:rsidRDefault="00AE7C5B" w:rsidP="00AE7C5B">
                                    <w:pPr>
                                      <w:spacing w:after="0" w:line="365" w:lineRule="atLeast"/>
                                      <w:jc w:val="center"/>
                                      <w:rPr>
                                        <w:rFonts w:ascii="Helvetica" w:eastAsia="Times New Roman" w:hAnsi="Helvetica" w:cs="Helvetica"/>
                                        <w:color w:val="000000"/>
                                        <w:sz w:val="29"/>
                                        <w:szCs w:val="29"/>
                                      </w:rPr>
                                    </w:pPr>
                                    <w:r w:rsidRPr="00AE7C5B">
                                      <w:rPr>
                                        <w:rFonts w:ascii="Helvetica" w:eastAsia="Times New Roman" w:hAnsi="Helvetica" w:cs="Helvetica"/>
                                        <w:color w:val="000000"/>
                                        <w:sz w:val="29"/>
                                        <w:szCs w:val="29"/>
                                      </w:rPr>
                                      <w:t>###</w:t>
                                    </w:r>
                                  </w:p>
                                  <w:p w:rsidR="00AE7C5B" w:rsidRPr="00AE7C5B" w:rsidRDefault="00AE7C5B" w:rsidP="00AE7C5B">
                                    <w:pPr>
                                      <w:spacing w:after="0" w:line="365" w:lineRule="atLeast"/>
                                      <w:rPr>
                                        <w:rFonts w:ascii="Helvetica" w:eastAsia="Times New Roman" w:hAnsi="Helvetica" w:cs="Helvetica"/>
                                        <w:color w:val="000000"/>
                                        <w:sz w:val="29"/>
                                        <w:szCs w:val="29"/>
                                      </w:rPr>
                                    </w:pPr>
                                    <w:r w:rsidRPr="00AE7C5B">
                                      <w:rPr>
                                        <w:rFonts w:ascii="Helvetica" w:eastAsia="Times New Roman" w:hAnsi="Helvetica" w:cs="Helvetica"/>
                                        <w:color w:val="000000"/>
                                        <w:sz w:val="29"/>
                                        <w:szCs w:val="29"/>
                                      </w:rPr>
                                      <w:t> </w:t>
                                    </w: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rPr>
                            <w:rFonts w:ascii="Arial" w:eastAsia="Times New Roman" w:hAnsi="Arial" w:cs="Arial"/>
                            <w:vanish/>
                            <w:sz w:val="24"/>
                            <w:szCs w:val="24"/>
                          </w:rPr>
                        </w:pPr>
                      </w:p>
                      <w:tbl>
                        <w:tblPr>
                          <w:tblW w:w="5000" w:type="pct"/>
                          <w:tblCellMar>
                            <w:left w:w="0" w:type="dxa"/>
                            <w:right w:w="0" w:type="dxa"/>
                          </w:tblCellMar>
                          <w:tblLook w:val="04A0"/>
                        </w:tblPr>
                        <w:tblGrid>
                          <w:gridCol w:w="9360"/>
                        </w:tblGrid>
                        <w:tr w:rsidR="00AE7C5B" w:rsidRPr="00AE7C5B">
                          <w:tc>
                            <w:tcPr>
                              <w:tcW w:w="0" w:type="auto"/>
                              <w:tcMar>
                                <w:top w:w="175" w:type="dxa"/>
                                <w:left w:w="175" w:type="dxa"/>
                                <w:bottom w:w="175" w:type="dxa"/>
                                <w:right w:w="175" w:type="dxa"/>
                              </w:tcMar>
                              <w:hideMark/>
                            </w:tcPr>
                            <w:tbl>
                              <w:tblPr>
                                <w:tblpPr w:leftFromText="45" w:rightFromText="45" w:vertAnchor="text"/>
                                <w:tblW w:w="5000" w:type="pct"/>
                                <w:tblCellMar>
                                  <w:left w:w="0" w:type="dxa"/>
                                  <w:right w:w="0" w:type="dxa"/>
                                </w:tblCellMar>
                                <w:tblLook w:val="04A0"/>
                              </w:tblPr>
                              <w:tblGrid>
                                <w:gridCol w:w="9010"/>
                              </w:tblGrid>
                              <w:tr w:rsidR="00AE7C5B" w:rsidRPr="00AE7C5B">
                                <w:tc>
                                  <w:tcPr>
                                    <w:tcW w:w="0" w:type="auto"/>
                                    <w:tcMar>
                                      <w:top w:w="0" w:type="dxa"/>
                                      <w:left w:w="175" w:type="dxa"/>
                                      <w:bottom w:w="0" w:type="dxa"/>
                                      <w:right w:w="175" w:type="dxa"/>
                                    </w:tcMar>
                                    <w:hideMark/>
                                  </w:tcPr>
                                  <w:p w:rsidR="00AE7C5B" w:rsidRPr="00AE7C5B" w:rsidRDefault="00AE7C5B" w:rsidP="00AE7C5B">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171575"/>
                                          <wp:effectExtent l="19050" t="0" r="0" b="0"/>
                                          <wp:wrapSquare wrapText="bothSides"/>
                                          <wp:docPr id="3" name="Picture 3" descr="https://ci3.googleusercontent.com/proxy/0XctowAaROpdb-jeL0YIu7XKidW6LC8p8uddzpvlplkisZt9b7F0fnz6s7f0Ayn6xQ6SPFdYVsKEfaKCoUVRklaXJziGgQymWJ3SznXYlz5TdsbJrPbvxLLAeYi-MErRlHtbQ2Esggyu-8i0f31iXjfhlXItUo5baIb6CPc=s0-d-e1-ft#https://gallery.mailchimp.com/7ccd3a36139c4733b0e5084ca/images/149c4069-438a-4ec3-89cf-60000f9b4b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0XctowAaROpdb-jeL0YIu7XKidW6LC8p8uddzpvlplkisZt9b7F0fnz6s7f0Ayn6xQ6SPFdYVsKEfaKCoUVRklaXJziGgQymWJ3SznXYlz5TdsbJrPbvxLLAeYi-MErRlHtbQ2Esggyu-8i0f31iXjfhlXItUo5baIb6CPc=s0-d-e1-ft#https://gallery.mailchimp.com/7ccd3a36139c4733b0e5084ca/images/149c4069-438a-4ec3-89cf-60000f9b4b9d.jpg"/>
                                                  <pic:cNvPicPr>
                                                    <a:picLocks noChangeAspect="1" noChangeArrowheads="1"/>
                                                  </pic:cNvPicPr>
                                                </pic:nvPicPr>
                                                <pic:blipFill>
                                                  <a:blip r:embed="rId15" cstate="print"/>
                                                  <a:srcRect/>
                                                  <a:stretch>
                                                    <a:fillRect/>
                                                  </a:stretch>
                                                </pic:blipFill>
                                                <pic:spPr bwMode="auto">
                                                  <a:xfrm>
                                                    <a:off x="0" y="0"/>
                                                    <a:ext cx="5372100" cy="1171575"/>
                                                  </a:xfrm>
                                                  <a:prstGeom prst="rect">
                                                    <a:avLst/>
                                                  </a:prstGeom>
                                                  <a:noFill/>
                                                  <a:ln w="9525">
                                                    <a:noFill/>
                                                    <a:miter lim="800000"/>
                                                    <a:headEnd/>
                                                    <a:tailEnd/>
                                                  </a:ln>
                                                </pic:spPr>
                                              </pic:pic>
                                            </a:graphicData>
                                          </a:graphic>
                                        </wp:anchor>
                                      </w:drawing>
                                    </w: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jc w:val="center"/>
                    <w:rPr>
                      <w:rFonts w:ascii="Arial" w:eastAsia="Times New Roman" w:hAnsi="Arial" w:cs="Arial"/>
                      <w:sz w:val="24"/>
                      <w:szCs w:val="24"/>
                    </w:rPr>
                  </w:pPr>
                </w:p>
              </w:tc>
            </w:tr>
            <w:tr w:rsidR="00AE7C5B" w:rsidRPr="00AE7C5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AE7C5B" w:rsidRPr="00AE7C5B">
                    <w:trPr>
                      <w:jc w:val="center"/>
                    </w:trPr>
                    <w:tc>
                      <w:tcPr>
                        <w:tcW w:w="0" w:type="auto"/>
                        <w:shd w:val="clear" w:color="auto" w:fill="FFFFFF"/>
                        <w:tcMar>
                          <w:top w:w="0" w:type="dxa"/>
                          <w:left w:w="0" w:type="dxa"/>
                          <w:bottom w:w="175" w:type="dxa"/>
                          <w:right w:w="0" w:type="dxa"/>
                        </w:tcMar>
                        <w:hideMark/>
                      </w:tcPr>
                      <w:tbl>
                        <w:tblPr>
                          <w:tblW w:w="5000" w:type="pct"/>
                          <w:tblCellMar>
                            <w:left w:w="0" w:type="dxa"/>
                            <w:right w:w="0" w:type="dxa"/>
                          </w:tblCellMar>
                          <w:tblLook w:val="04A0"/>
                        </w:tblPr>
                        <w:tblGrid>
                          <w:gridCol w:w="9000"/>
                        </w:tblGrid>
                        <w:tr w:rsidR="00AE7C5B" w:rsidRPr="00AE7C5B">
                          <w:tc>
                            <w:tcPr>
                              <w:tcW w:w="0" w:type="auto"/>
                              <w:hideMark/>
                            </w:tcPr>
                            <w:tbl>
                              <w:tblPr>
                                <w:tblpPr w:leftFromText="45" w:rightFromText="45" w:vertAnchor="text"/>
                                <w:tblW w:w="9000" w:type="dxa"/>
                                <w:tblCellMar>
                                  <w:left w:w="0" w:type="dxa"/>
                                  <w:right w:w="0" w:type="dxa"/>
                                </w:tblCellMar>
                                <w:tblLook w:val="04A0"/>
                              </w:tblPr>
                              <w:tblGrid>
                                <w:gridCol w:w="9000"/>
                              </w:tblGrid>
                              <w:tr w:rsidR="00AE7C5B" w:rsidRPr="00AE7C5B">
                                <w:tc>
                                  <w:tcPr>
                                    <w:tcW w:w="0" w:type="auto"/>
                                    <w:tcMar>
                                      <w:top w:w="175" w:type="dxa"/>
                                      <w:left w:w="350" w:type="dxa"/>
                                      <w:bottom w:w="175" w:type="dxa"/>
                                      <w:right w:w="350" w:type="dxa"/>
                                    </w:tcMar>
                                    <w:hideMark/>
                                  </w:tcPr>
                                  <w:p w:rsidR="00AE7C5B" w:rsidRPr="00AE7C5B" w:rsidRDefault="00AE7C5B" w:rsidP="00AE7C5B">
                                    <w:pPr>
                                      <w:spacing w:after="0" w:line="268" w:lineRule="atLeast"/>
                                      <w:rPr>
                                        <w:rFonts w:ascii="Helvetica" w:eastAsia="Times New Roman" w:hAnsi="Helvetica" w:cs="Helvetica"/>
                                        <w:color w:val="606060"/>
                                        <w:sz w:val="21"/>
                                        <w:szCs w:val="21"/>
                                      </w:rPr>
                                    </w:pPr>
                                    <w:r w:rsidRPr="00AE7C5B">
                                      <w:rPr>
                                        <w:rFonts w:ascii="Helvetica" w:eastAsia="Times New Roman" w:hAnsi="Helvetica" w:cs="Helvetica"/>
                                        <w:color w:val="000000"/>
                                        <w:sz w:val="21"/>
                                        <w:szCs w:val="21"/>
                                      </w:rPr>
                                      <w:lastRenderedPageBreak/>
                                      <w:t>--</w:t>
                                    </w:r>
                                    <w:r w:rsidRPr="00AE7C5B">
                                      <w:rPr>
                                        <w:rFonts w:ascii="Helvetica" w:eastAsia="Times New Roman" w:hAnsi="Helvetica" w:cs="Helvetica"/>
                                        <w:color w:val="000000"/>
                                        <w:sz w:val="21"/>
                                        <w:szCs w:val="21"/>
                                      </w:rPr>
                                      <w:br/>
                                    </w:r>
                                    <w:r w:rsidRPr="00AE7C5B">
                                      <w:rPr>
                                        <w:rFonts w:ascii="Helvetica" w:eastAsia="Times New Roman" w:hAnsi="Helvetica" w:cs="Helvetica"/>
                                        <w:b/>
                                        <w:bCs/>
                                        <w:color w:val="000000"/>
                                        <w:sz w:val="27"/>
                                      </w:rPr>
                                      <w:t>126th Annual Pacific Coast Men's Doubles Championship</w:t>
                                    </w:r>
                                    <w:r w:rsidRPr="00AE7C5B">
                                      <w:rPr>
                                        <w:rFonts w:ascii="Helvetica" w:eastAsia="Times New Roman" w:hAnsi="Helvetica" w:cs="Helvetica"/>
                                        <w:b/>
                                        <w:bCs/>
                                        <w:color w:val="000000"/>
                                        <w:sz w:val="27"/>
                                        <w:szCs w:val="27"/>
                                      </w:rPr>
                                      <w:br/>
                                    </w:r>
                                    <w:r w:rsidRPr="00AE7C5B">
                                      <w:rPr>
                                        <w:rFonts w:ascii="Helvetica" w:eastAsia="Times New Roman" w:hAnsi="Helvetica" w:cs="Helvetica"/>
                                        <w:b/>
                                        <w:bCs/>
                                        <w:color w:val="000000"/>
                                        <w:sz w:val="27"/>
                                      </w:rPr>
                                      <w:t>March 5-8, 2015</w:t>
                                    </w:r>
                                    <w:r w:rsidRPr="00AE7C5B">
                                      <w:rPr>
                                        <w:rFonts w:ascii="Helvetica" w:eastAsia="Times New Roman" w:hAnsi="Helvetica" w:cs="Helvetica"/>
                                        <w:b/>
                                        <w:bCs/>
                                        <w:color w:val="000000"/>
                                        <w:sz w:val="27"/>
                                        <w:szCs w:val="27"/>
                                      </w:rPr>
                                      <w:br/>
                                    </w:r>
                                    <w:r w:rsidRPr="00AE7C5B">
                                      <w:rPr>
                                        <w:rFonts w:ascii="Helvetica" w:eastAsia="Times New Roman" w:hAnsi="Helvetica" w:cs="Helvetica"/>
                                        <w:b/>
                                        <w:bCs/>
                                        <w:color w:val="000000"/>
                                        <w:sz w:val="27"/>
                                      </w:rPr>
                                      <w:t>La Jolla Beach &amp; Tennis Club</w:t>
                                    </w:r>
                                    <w:r w:rsidRPr="00AE7C5B">
                                      <w:rPr>
                                        <w:rFonts w:ascii="Helvetica" w:eastAsia="Times New Roman" w:hAnsi="Helvetica" w:cs="Helvetica"/>
                                        <w:b/>
                                        <w:bCs/>
                                        <w:color w:val="000000"/>
                                        <w:sz w:val="27"/>
                                        <w:szCs w:val="27"/>
                                      </w:rPr>
                                      <w:br/>
                                    </w:r>
                                    <w:r w:rsidRPr="00AE7C5B">
                                      <w:rPr>
                                        <w:rFonts w:ascii="Helvetica" w:eastAsia="Times New Roman" w:hAnsi="Helvetica" w:cs="Helvetica"/>
                                        <w:b/>
                                        <w:bCs/>
                                        <w:color w:val="000000"/>
                                        <w:sz w:val="27"/>
                                      </w:rPr>
                                      <w:t>La Jolla, Calif.</w:t>
                                    </w:r>
                                    <w:r w:rsidRPr="00AE7C5B">
                                      <w:rPr>
                                        <w:rFonts w:ascii="Helvetica" w:eastAsia="Times New Roman" w:hAnsi="Helvetica" w:cs="Helvetica"/>
                                        <w:color w:val="000000"/>
                                        <w:sz w:val="27"/>
                                        <w:szCs w:val="27"/>
                                      </w:rPr>
                                      <w:br/>
                                    </w:r>
                                    <w:r w:rsidRPr="00AE7C5B">
                                      <w:rPr>
                                        <w:rFonts w:ascii="Helvetica" w:eastAsia="Times New Roman" w:hAnsi="Helvetica" w:cs="Helvetica"/>
                                        <w:color w:val="000000"/>
                                        <w:sz w:val="27"/>
                                        <w:szCs w:val="27"/>
                                      </w:rPr>
                                      <w:br/>
                                    </w:r>
                                    <w:r w:rsidRPr="00AE7C5B">
                                      <w:rPr>
                                        <w:rFonts w:ascii="Helvetica" w:eastAsia="Times New Roman" w:hAnsi="Helvetica" w:cs="Helvetica"/>
                                        <w:b/>
                                        <w:bCs/>
                                        <w:color w:val="000000"/>
                                        <w:sz w:val="27"/>
                                      </w:rPr>
                                      <w:t xml:space="preserve">J. Fred </w:t>
                                    </w:r>
                                    <w:proofErr w:type="spellStart"/>
                                    <w:r w:rsidRPr="00AE7C5B">
                                      <w:rPr>
                                        <w:rFonts w:ascii="Helvetica" w:eastAsia="Times New Roman" w:hAnsi="Helvetica" w:cs="Helvetica"/>
                                        <w:b/>
                                        <w:bCs/>
                                        <w:color w:val="000000"/>
                                        <w:sz w:val="27"/>
                                      </w:rPr>
                                      <w:t>Sidhu</w:t>
                                    </w:r>
                                    <w:proofErr w:type="spellEnd"/>
                                    <w:r w:rsidRPr="00AE7C5B">
                                      <w:rPr>
                                        <w:rFonts w:ascii="Helvetica" w:eastAsia="Times New Roman" w:hAnsi="Helvetica" w:cs="Helvetica"/>
                                        <w:b/>
                                        <w:bCs/>
                                        <w:color w:val="000000"/>
                                        <w:sz w:val="27"/>
                                        <w:szCs w:val="27"/>
                                      </w:rPr>
                                      <w:br/>
                                    </w:r>
                                    <w:hyperlink r:id="rId16" w:tgtFrame="_blank" w:history="1">
                                      <w:r w:rsidRPr="00AE7C5B">
                                        <w:rPr>
                                          <w:rFonts w:ascii="Helvetica" w:eastAsia="Times New Roman" w:hAnsi="Helvetica" w:cs="Helvetica"/>
                                          <w:b/>
                                          <w:bCs/>
                                          <w:color w:val="1155CC"/>
                                          <w:sz w:val="27"/>
                                          <w:u w:val="single"/>
                                        </w:rPr>
                                        <w:t>619-282-5706</w:t>
                                      </w:r>
                                    </w:hyperlink>
                                    <w:r w:rsidRPr="00AE7C5B">
                                      <w:rPr>
                                        <w:rFonts w:ascii="Helvetica" w:eastAsia="Times New Roman" w:hAnsi="Helvetica" w:cs="Helvetica"/>
                                        <w:b/>
                                        <w:bCs/>
                                        <w:color w:val="000000"/>
                                        <w:sz w:val="27"/>
                                      </w:rPr>
                                      <w:t> (o)</w:t>
                                    </w:r>
                                    <w:r w:rsidRPr="00AE7C5B">
                                      <w:rPr>
                                        <w:rFonts w:ascii="Helvetica" w:eastAsia="Times New Roman" w:hAnsi="Helvetica" w:cs="Helvetica"/>
                                        <w:b/>
                                        <w:bCs/>
                                        <w:color w:val="000000"/>
                                        <w:sz w:val="27"/>
                                        <w:szCs w:val="27"/>
                                      </w:rPr>
                                      <w:br/>
                                    </w:r>
                                    <w:hyperlink r:id="rId17" w:tgtFrame="_blank" w:history="1">
                                      <w:r w:rsidRPr="00AE7C5B">
                                        <w:rPr>
                                          <w:rFonts w:ascii="Helvetica" w:eastAsia="Times New Roman" w:hAnsi="Helvetica" w:cs="Helvetica"/>
                                          <w:b/>
                                          <w:bCs/>
                                          <w:color w:val="1155CC"/>
                                          <w:sz w:val="27"/>
                                          <w:u w:val="single"/>
                                        </w:rPr>
                                        <w:t>619-507-6943</w:t>
                                      </w:r>
                                    </w:hyperlink>
                                    <w:r w:rsidRPr="00AE7C5B">
                                      <w:rPr>
                                        <w:rFonts w:ascii="Helvetica" w:eastAsia="Times New Roman" w:hAnsi="Helvetica" w:cs="Helvetica"/>
                                        <w:b/>
                                        <w:bCs/>
                                        <w:color w:val="000000"/>
                                        <w:sz w:val="27"/>
                                      </w:rPr>
                                      <w:t> (c)</w:t>
                                    </w: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rPr>
                            <w:rFonts w:ascii="Arial" w:eastAsia="Times New Roman" w:hAnsi="Arial" w:cs="Arial"/>
                            <w:sz w:val="24"/>
                            <w:szCs w:val="24"/>
                          </w:rPr>
                        </w:pPr>
                      </w:p>
                    </w:tc>
                  </w:tr>
                </w:tbl>
                <w:p w:rsidR="00AE7C5B" w:rsidRPr="00AE7C5B" w:rsidRDefault="00AE7C5B" w:rsidP="00AE7C5B">
                  <w:pPr>
                    <w:spacing w:after="0" w:line="240" w:lineRule="auto"/>
                    <w:jc w:val="center"/>
                    <w:rPr>
                      <w:rFonts w:ascii="Arial" w:eastAsia="Times New Roman" w:hAnsi="Arial" w:cs="Arial"/>
                      <w:sz w:val="24"/>
                      <w:szCs w:val="24"/>
                    </w:rPr>
                  </w:pPr>
                </w:p>
              </w:tc>
            </w:tr>
          </w:tbl>
          <w:p w:rsidR="00AE7C5B" w:rsidRPr="00AE7C5B" w:rsidRDefault="00AE7C5B" w:rsidP="00AE7C5B">
            <w:pPr>
              <w:spacing w:after="0" w:line="240" w:lineRule="auto"/>
              <w:jc w:val="center"/>
              <w:rPr>
                <w:rFonts w:ascii="Arial" w:eastAsia="Times New Roman" w:hAnsi="Arial" w:cs="Arial"/>
                <w:sz w:val="24"/>
                <w:szCs w:val="24"/>
              </w:rPr>
            </w:pPr>
          </w:p>
        </w:tc>
      </w:tr>
    </w:tbl>
    <w:p w:rsidR="00D10F58" w:rsidRPr="001949F8" w:rsidRDefault="001949F8" w:rsidP="00AE7C5B">
      <w:pPr>
        <w:rPr>
          <w:rStyle w:val="Emphasis"/>
        </w:rPr>
      </w:pPr>
      <w:r>
        <w:lastRenderedPageBreak/>
        <w:t xml:space="preserve"> </w:t>
      </w:r>
    </w:p>
    <w:sectPr w:rsidR="00D10F58" w:rsidRPr="001949F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characterSpacingControl w:val="doNotCompress"/>
  <w:compat/>
  <w:rsids>
    <w:rsidRoot w:val="00AE7C5B"/>
    <w:rsid w:val="00044004"/>
    <w:rsid w:val="001949F8"/>
    <w:rsid w:val="004735A1"/>
    <w:rsid w:val="008E633F"/>
    <w:rsid w:val="009B1A8E"/>
    <w:rsid w:val="00A32A79"/>
    <w:rsid w:val="00AE7C5B"/>
    <w:rsid w:val="00BD5989"/>
    <w:rsid w:val="00DA7E36"/>
    <w:rsid w:val="00E50A03"/>
    <w:rsid w:val="00E52AD4"/>
    <w:rsid w:val="00FA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7C5B"/>
    <w:rPr>
      <w:b/>
      <w:bCs/>
    </w:rPr>
  </w:style>
  <w:style w:type="character" w:customStyle="1" w:styleId="apple-converted-space">
    <w:name w:val="apple-converted-space"/>
    <w:basedOn w:val="DefaultParagraphFont"/>
    <w:rsid w:val="00AE7C5B"/>
  </w:style>
  <w:style w:type="character" w:customStyle="1" w:styleId="aqj">
    <w:name w:val="aqj"/>
    <w:basedOn w:val="DefaultParagraphFont"/>
    <w:rsid w:val="00AE7C5B"/>
  </w:style>
  <w:style w:type="character" w:styleId="Hyperlink">
    <w:name w:val="Hyperlink"/>
    <w:basedOn w:val="DefaultParagraphFont"/>
    <w:uiPriority w:val="99"/>
    <w:semiHidden/>
    <w:unhideWhenUsed/>
    <w:rsid w:val="00AE7C5B"/>
    <w:rPr>
      <w:color w:val="0000FF"/>
      <w:u w:val="single"/>
    </w:rPr>
  </w:style>
  <w:style w:type="character" w:styleId="Emphasis">
    <w:name w:val="Emphasis"/>
    <w:basedOn w:val="DefaultParagraphFont"/>
    <w:uiPriority w:val="20"/>
    <w:qFormat/>
    <w:rsid w:val="00AE7C5B"/>
    <w:rPr>
      <w:i/>
      <w:iCs/>
    </w:rPr>
  </w:style>
</w:styles>
</file>

<file path=word/webSettings.xml><?xml version="1.0" encoding="utf-8"?>
<w:webSettings xmlns:r="http://schemas.openxmlformats.org/officeDocument/2006/relationships" xmlns:w="http://schemas.openxmlformats.org/wordprocessingml/2006/main">
  <w:divs>
    <w:div w:id="1376008432">
      <w:bodyDiv w:val="1"/>
      <w:marLeft w:val="0"/>
      <w:marRight w:val="0"/>
      <w:marTop w:val="0"/>
      <w:marBottom w:val="0"/>
      <w:divBdr>
        <w:top w:val="none" w:sz="0" w:space="0" w:color="auto"/>
        <w:left w:val="none" w:sz="0" w:space="0" w:color="auto"/>
        <w:bottom w:val="none" w:sz="0" w:space="0" w:color="auto"/>
        <w:right w:val="none" w:sz="0" w:space="0" w:color="auto"/>
      </w:divBdr>
      <w:divsChild>
        <w:div w:id="8085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3963">
              <w:marLeft w:val="0"/>
              <w:marRight w:val="0"/>
              <w:marTop w:val="0"/>
              <w:marBottom w:val="0"/>
              <w:divBdr>
                <w:top w:val="none" w:sz="0" w:space="0" w:color="auto"/>
                <w:left w:val="none" w:sz="0" w:space="0" w:color="auto"/>
                <w:bottom w:val="none" w:sz="0" w:space="0" w:color="auto"/>
                <w:right w:val="none" w:sz="0" w:space="0" w:color="auto"/>
              </w:divBdr>
              <w:divsChild>
                <w:div w:id="201478326">
                  <w:marLeft w:val="0"/>
                  <w:marRight w:val="0"/>
                  <w:marTop w:val="0"/>
                  <w:marBottom w:val="0"/>
                  <w:divBdr>
                    <w:top w:val="none" w:sz="0" w:space="0" w:color="auto"/>
                    <w:left w:val="none" w:sz="0" w:space="0" w:color="auto"/>
                    <w:bottom w:val="none" w:sz="0" w:space="0" w:color="auto"/>
                    <w:right w:val="none" w:sz="0" w:space="0" w:color="auto"/>
                  </w:divBdr>
                </w:div>
                <w:div w:id="177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28858%29%20551-4639" TargetMode="External"/><Relationship Id="rId13" Type="http://schemas.openxmlformats.org/officeDocument/2006/relationships/hyperlink" Target="mailto:USPTASD@hot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8619%29%20282-5706" TargetMode="External"/><Relationship Id="rId12" Type="http://schemas.openxmlformats.org/officeDocument/2006/relationships/hyperlink" Target="http://facebook.us9.list-manage.com/track/click?u=7ccd3a36139c4733b0e5084ca&amp;id=868c4e30c1&amp;e=7b607f1057" TargetMode="External"/><Relationship Id="rId17" Type="http://schemas.openxmlformats.org/officeDocument/2006/relationships/hyperlink" Target="tel:619-507-6943" TargetMode="External"/><Relationship Id="rId2" Type="http://schemas.openxmlformats.org/officeDocument/2006/relationships/settings" Target="settings.xml"/><Relationship Id="rId16" Type="http://schemas.openxmlformats.org/officeDocument/2006/relationships/hyperlink" Target="tel:619-282-5706" TargetMode="External"/><Relationship Id="rId1" Type="http://schemas.openxmlformats.org/officeDocument/2006/relationships/styles" Target="styles.xml"/><Relationship Id="rId6" Type="http://schemas.openxmlformats.org/officeDocument/2006/relationships/hyperlink" Target="tel:%28619%29%20507-6943" TargetMode="External"/><Relationship Id="rId11" Type="http://schemas.openxmlformats.org/officeDocument/2006/relationships/hyperlink" Target="http://facebook.us9.list-manage1.com/track/click?u=7ccd3a36139c4733b0e5084ca&amp;id=3603f210a0&amp;e=7b607f1057"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mailto:Nancy@ljbtc.com" TargetMode="External"/><Relationship Id="rId19" Type="http://schemas.openxmlformats.org/officeDocument/2006/relationships/theme" Target="theme/theme1.xml"/><Relationship Id="rId4" Type="http://schemas.openxmlformats.org/officeDocument/2006/relationships/hyperlink" Target="http://us9.campaign-archive1.com/?u=7ccd3a36139c4733b0e5084ca&amp;id=7ff290f52e&amp;e=7b607f1057" TargetMode="External"/><Relationship Id="rId9" Type="http://schemas.openxmlformats.org/officeDocument/2006/relationships/hyperlink" Target="mailto:jfscommunications@gmail.com" TargetMode="External"/><Relationship Id="rId14" Type="http://schemas.openxmlformats.org/officeDocument/2006/relationships/hyperlink" Target="http://facebook.us9.list-manage1.com/track/click?u=7ccd3a36139c4733b0e5084ca&amp;id=811b65d16f&amp;e=7b607f1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2015-02-25T23:22:00Z</cp:lastPrinted>
  <dcterms:created xsi:type="dcterms:W3CDTF">2015-02-25T23:43:00Z</dcterms:created>
  <dcterms:modified xsi:type="dcterms:W3CDTF">2015-02-25T23:43:00Z</dcterms:modified>
</cp:coreProperties>
</file>